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80" w:rsidRDefault="00ED1E80"/>
    <w:p w:rsidR="00ED1E80" w:rsidRPr="00C7665E" w:rsidRDefault="00ED1E80" w:rsidP="00ED1E80">
      <w:pPr>
        <w:jc w:val="center"/>
        <w:rPr>
          <w:b/>
          <w:i/>
          <w:sz w:val="32"/>
          <w:szCs w:val="32"/>
        </w:rPr>
      </w:pPr>
      <w:r w:rsidRPr="00C7665E">
        <w:rPr>
          <w:b/>
          <w:i/>
          <w:sz w:val="32"/>
          <w:szCs w:val="32"/>
        </w:rPr>
        <w:t xml:space="preserve">Things You Can Do to Make Your School a “Safe Space”  </w:t>
      </w:r>
    </w:p>
    <w:p w:rsidR="0094395E" w:rsidRPr="00710B43" w:rsidRDefault="0094395E" w:rsidP="0094395E">
      <w:pPr>
        <w:pStyle w:val="ListParagraph"/>
        <w:numPr>
          <w:ilvl w:val="0"/>
          <w:numId w:val="1"/>
        </w:numPr>
        <w:rPr>
          <w:i/>
          <w:sz w:val="24"/>
          <w:szCs w:val="24"/>
        </w:rPr>
      </w:pPr>
      <w:r w:rsidRPr="00710B43">
        <w:rPr>
          <w:b/>
          <w:i/>
          <w:sz w:val="24"/>
          <w:szCs w:val="24"/>
        </w:rPr>
        <w:t xml:space="preserve">Do not assume heterosexuality.   </w:t>
      </w:r>
      <w:r w:rsidRPr="00710B43">
        <w:rPr>
          <w:i/>
          <w:sz w:val="24"/>
          <w:szCs w:val="24"/>
        </w:rPr>
        <w:t>Remind yourself – and others – that</w:t>
      </w:r>
      <w:r w:rsidR="00710B43">
        <w:rPr>
          <w:i/>
          <w:sz w:val="24"/>
          <w:szCs w:val="24"/>
        </w:rPr>
        <w:t xml:space="preserve"> </w:t>
      </w:r>
      <w:r w:rsidRPr="00710B43">
        <w:rPr>
          <w:i/>
          <w:sz w:val="24"/>
          <w:szCs w:val="24"/>
        </w:rPr>
        <w:t>LGBT people are found on every staff, in every classroom, and on every team.</w:t>
      </w:r>
      <w:r w:rsidR="00935AD9" w:rsidRPr="00710B43">
        <w:rPr>
          <w:i/>
          <w:sz w:val="24"/>
          <w:szCs w:val="24"/>
        </w:rPr>
        <w:t xml:space="preserve">                       </w:t>
      </w:r>
    </w:p>
    <w:p w:rsidR="00935AD9" w:rsidRPr="00710B43" w:rsidRDefault="00935AD9" w:rsidP="00935AD9">
      <w:pPr>
        <w:ind w:left="540" w:hanging="345"/>
        <w:rPr>
          <w:i/>
          <w:sz w:val="24"/>
          <w:szCs w:val="24"/>
        </w:rPr>
      </w:pPr>
      <w:r w:rsidRPr="00710B43">
        <w:rPr>
          <w:i/>
          <w:sz w:val="24"/>
          <w:szCs w:val="24"/>
        </w:rPr>
        <w:t>2.</w:t>
      </w:r>
      <w:r w:rsidRPr="00710B43">
        <w:rPr>
          <w:b/>
          <w:i/>
          <w:sz w:val="24"/>
          <w:szCs w:val="24"/>
        </w:rPr>
        <w:t xml:space="preserve">  </w:t>
      </w:r>
      <w:r w:rsidR="0094395E" w:rsidRPr="00710B43">
        <w:rPr>
          <w:b/>
          <w:i/>
          <w:sz w:val="24"/>
          <w:szCs w:val="24"/>
        </w:rPr>
        <w:t xml:space="preserve">Include the significance of LGBT people in lessons.  </w:t>
      </w:r>
      <w:r w:rsidRPr="00710B43">
        <w:rPr>
          <w:i/>
          <w:sz w:val="24"/>
          <w:szCs w:val="24"/>
        </w:rPr>
        <w:t>“Out” the figures you</w:t>
      </w:r>
      <w:r w:rsidR="00710B43">
        <w:rPr>
          <w:i/>
          <w:sz w:val="24"/>
          <w:szCs w:val="24"/>
        </w:rPr>
        <w:t xml:space="preserve"> </w:t>
      </w:r>
      <w:r w:rsidRPr="00710B43">
        <w:rPr>
          <w:i/>
          <w:sz w:val="24"/>
          <w:szCs w:val="24"/>
        </w:rPr>
        <w:t xml:space="preserve"> study whose sexual orientation and gender identity / expression is not dis- cussed.  Just as race, class, sex and ability affect the way people shape our world, sexual orientation and gender identity / expression impact people’s experiences deeply. </w:t>
      </w:r>
    </w:p>
    <w:p w:rsidR="00935AD9" w:rsidRPr="00710B43" w:rsidRDefault="00ED1E80" w:rsidP="00935AD9">
      <w:pPr>
        <w:ind w:left="540" w:hanging="345"/>
        <w:rPr>
          <w:i/>
          <w:sz w:val="24"/>
          <w:szCs w:val="24"/>
        </w:rPr>
      </w:pPr>
      <w:r w:rsidRPr="00710B43">
        <w:rPr>
          <w:i/>
          <w:sz w:val="24"/>
          <w:szCs w:val="24"/>
        </w:rPr>
        <w:t>3.</w:t>
      </w:r>
      <w:r w:rsidR="0094395E" w:rsidRPr="00710B43">
        <w:rPr>
          <w:i/>
          <w:sz w:val="24"/>
          <w:szCs w:val="24"/>
        </w:rPr>
        <w:t xml:space="preserve">  </w:t>
      </w:r>
      <w:r w:rsidR="0094395E" w:rsidRPr="00710B43">
        <w:rPr>
          <w:b/>
          <w:i/>
          <w:sz w:val="24"/>
          <w:szCs w:val="24"/>
        </w:rPr>
        <w:t>Work with the librarian towards inclusive collections of literature.</w:t>
      </w:r>
      <w:r w:rsidR="0094395E" w:rsidRPr="00710B43">
        <w:rPr>
          <w:i/>
          <w:sz w:val="24"/>
          <w:szCs w:val="24"/>
        </w:rPr>
        <w:t xml:space="preserve"> </w:t>
      </w:r>
      <w:r w:rsidR="00935AD9" w:rsidRPr="00710B43">
        <w:rPr>
          <w:i/>
          <w:sz w:val="24"/>
          <w:szCs w:val="24"/>
        </w:rPr>
        <w:t xml:space="preserve"> The library is</w:t>
      </w:r>
      <w:r w:rsidR="00710B43">
        <w:rPr>
          <w:i/>
          <w:sz w:val="24"/>
          <w:szCs w:val="24"/>
        </w:rPr>
        <w:t xml:space="preserve"> fre</w:t>
      </w:r>
      <w:r w:rsidR="004B62A8">
        <w:rPr>
          <w:i/>
          <w:sz w:val="24"/>
          <w:szCs w:val="24"/>
        </w:rPr>
        <w:t>quent-</w:t>
      </w:r>
      <w:r w:rsidR="00935AD9" w:rsidRPr="00710B43">
        <w:rPr>
          <w:i/>
          <w:sz w:val="24"/>
          <w:szCs w:val="24"/>
        </w:rPr>
        <w:t xml:space="preserve"> ly the first place to which students turn for accurate</w:t>
      </w:r>
      <w:r w:rsidR="00C7665E" w:rsidRPr="00710B43">
        <w:rPr>
          <w:i/>
          <w:sz w:val="24"/>
          <w:szCs w:val="24"/>
        </w:rPr>
        <w:t xml:space="preserve"> in-</w:t>
      </w:r>
      <w:r w:rsidR="00935AD9" w:rsidRPr="00710B43">
        <w:rPr>
          <w:i/>
          <w:sz w:val="24"/>
          <w:szCs w:val="24"/>
        </w:rPr>
        <w:t xml:space="preserve"> formation on sexuality and gender.</w:t>
      </w:r>
    </w:p>
    <w:p w:rsidR="00ED1E80" w:rsidRPr="00710B43" w:rsidRDefault="00ED1E80" w:rsidP="00FF33E4">
      <w:pPr>
        <w:ind w:left="540" w:hanging="540"/>
        <w:rPr>
          <w:i/>
          <w:sz w:val="24"/>
          <w:szCs w:val="24"/>
        </w:rPr>
      </w:pPr>
      <w:r w:rsidRPr="00710B43">
        <w:rPr>
          <w:i/>
          <w:sz w:val="24"/>
          <w:szCs w:val="24"/>
        </w:rPr>
        <w:t xml:space="preserve">   4.  </w:t>
      </w:r>
      <w:r w:rsidR="0094395E" w:rsidRPr="00710B43">
        <w:rPr>
          <w:b/>
          <w:i/>
          <w:sz w:val="24"/>
          <w:szCs w:val="24"/>
        </w:rPr>
        <w:t>Work with athletic staff/athletes to reduce bias on the field.</w:t>
      </w:r>
      <w:r w:rsidR="00C7665E" w:rsidRPr="00710B43">
        <w:rPr>
          <w:b/>
          <w:i/>
          <w:sz w:val="24"/>
          <w:szCs w:val="24"/>
        </w:rPr>
        <w:t xml:space="preserve">  </w:t>
      </w:r>
      <w:r w:rsidR="00FF33E4" w:rsidRPr="00710B43">
        <w:rPr>
          <w:i/>
          <w:sz w:val="24"/>
          <w:szCs w:val="24"/>
        </w:rPr>
        <w:t xml:space="preserve">Transphobia and </w:t>
      </w:r>
      <w:r w:rsidR="00710B43">
        <w:rPr>
          <w:i/>
          <w:sz w:val="24"/>
          <w:szCs w:val="24"/>
        </w:rPr>
        <w:t>homo-</w:t>
      </w:r>
      <w:r w:rsidR="00FF33E4" w:rsidRPr="00710B43">
        <w:rPr>
          <w:i/>
          <w:sz w:val="24"/>
          <w:szCs w:val="24"/>
        </w:rPr>
        <w:t xml:space="preserve"> phobia are often at their worst in the locker room or in the gym.</w:t>
      </w:r>
    </w:p>
    <w:p w:rsidR="00ED1E80" w:rsidRPr="00710B43" w:rsidRDefault="00ED1E80" w:rsidP="00FF33E4">
      <w:pPr>
        <w:ind w:left="540" w:hanging="540"/>
        <w:rPr>
          <w:i/>
          <w:sz w:val="24"/>
          <w:szCs w:val="24"/>
        </w:rPr>
      </w:pPr>
      <w:r w:rsidRPr="00710B43">
        <w:rPr>
          <w:i/>
          <w:sz w:val="24"/>
          <w:szCs w:val="24"/>
        </w:rPr>
        <w:t xml:space="preserve">   5.</w:t>
      </w:r>
      <w:r w:rsidR="0094395E" w:rsidRPr="00710B43">
        <w:rPr>
          <w:i/>
          <w:sz w:val="24"/>
          <w:szCs w:val="24"/>
        </w:rPr>
        <w:t xml:space="preserve">  </w:t>
      </w:r>
      <w:r w:rsidR="0094395E" w:rsidRPr="00710B43">
        <w:rPr>
          <w:b/>
          <w:i/>
          <w:sz w:val="24"/>
          <w:szCs w:val="24"/>
        </w:rPr>
        <w:t xml:space="preserve">Work with inclusive dances, proms and social programming. </w:t>
      </w:r>
      <w:r w:rsidR="00FF33E4" w:rsidRPr="00710B43">
        <w:rPr>
          <w:b/>
          <w:i/>
          <w:sz w:val="24"/>
          <w:szCs w:val="24"/>
        </w:rPr>
        <w:t xml:space="preserve"> </w:t>
      </w:r>
      <w:r w:rsidR="00FF33E4" w:rsidRPr="00710B43">
        <w:rPr>
          <w:i/>
          <w:sz w:val="24"/>
          <w:szCs w:val="24"/>
        </w:rPr>
        <w:t>These activities often set the tone for the community.  Make them memorable for everyone.</w:t>
      </w:r>
    </w:p>
    <w:p w:rsidR="00ED1E80" w:rsidRPr="00710B43" w:rsidRDefault="00ED1E80" w:rsidP="009B6217">
      <w:pPr>
        <w:ind w:left="630" w:right="-180" w:hanging="450"/>
        <w:rPr>
          <w:b/>
          <w:i/>
          <w:sz w:val="24"/>
          <w:szCs w:val="24"/>
        </w:rPr>
      </w:pPr>
      <w:r w:rsidRPr="00710B43">
        <w:rPr>
          <w:i/>
          <w:sz w:val="24"/>
          <w:szCs w:val="24"/>
        </w:rPr>
        <w:t xml:space="preserve"> 6.</w:t>
      </w:r>
      <w:r w:rsidR="0094395E" w:rsidRPr="00710B43">
        <w:rPr>
          <w:i/>
          <w:sz w:val="24"/>
          <w:szCs w:val="24"/>
        </w:rPr>
        <w:t xml:space="preserve">  </w:t>
      </w:r>
      <w:r w:rsidR="0094395E" w:rsidRPr="00710B43">
        <w:rPr>
          <w:b/>
          <w:i/>
          <w:sz w:val="24"/>
          <w:szCs w:val="24"/>
        </w:rPr>
        <w:t>Work with students or staff groups concerned with diversity and</w:t>
      </w:r>
      <w:r w:rsidR="00FF33E4" w:rsidRPr="00710B43">
        <w:rPr>
          <w:b/>
          <w:i/>
          <w:sz w:val="24"/>
          <w:szCs w:val="24"/>
        </w:rPr>
        <w:t xml:space="preserve"> oppression.</w:t>
      </w:r>
      <w:r w:rsidR="00AC4B9C" w:rsidRPr="00710B43">
        <w:rPr>
          <w:b/>
          <w:i/>
          <w:sz w:val="24"/>
          <w:szCs w:val="24"/>
        </w:rPr>
        <w:t xml:space="preserve"> </w:t>
      </w:r>
      <w:r w:rsidR="009B6217" w:rsidRPr="00710B43">
        <w:rPr>
          <w:i/>
          <w:sz w:val="24"/>
          <w:szCs w:val="24"/>
        </w:rPr>
        <w:t>The same conditions that allow homophobia and transphobia</w:t>
      </w:r>
      <w:r w:rsidR="00D849DE" w:rsidRPr="00710B43">
        <w:rPr>
          <w:i/>
          <w:sz w:val="24"/>
          <w:szCs w:val="24"/>
        </w:rPr>
        <w:t xml:space="preserve"> </w:t>
      </w:r>
      <w:r w:rsidR="009B6217" w:rsidRPr="00710B43">
        <w:rPr>
          <w:i/>
          <w:sz w:val="24"/>
          <w:szCs w:val="24"/>
        </w:rPr>
        <w:t>to develop, most likely promote</w:t>
      </w:r>
      <w:r w:rsidR="00D849DE" w:rsidRPr="00710B43">
        <w:rPr>
          <w:i/>
          <w:sz w:val="24"/>
          <w:szCs w:val="24"/>
        </w:rPr>
        <w:t xml:space="preserve"> other forms of prejudice.  Collaborate to unite against all oppression.</w:t>
      </w:r>
      <w:r w:rsidR="0094395E" w:rsidRPr="00710B43">
        <w:rPr>
          <w:b/>
          <w:i/>
          <w:sz w:val="24"/>
          <w:szCs w:val="24"/>
        </w:rPr>
        <w:t xml:space="preserve">                                </w:t>
      </w:r>
    </w:p>
    <w:p w:rsidR="00ED1E80" w:rsidRPr="00710B43" w:rsidRDefault="00ED1E80" w:rsidP="00D849DE">
      <w:pPr>
        <w:ind w:left="540" w:hanging="540"/>
        <w:rPr>
          <w:i/>
          <w:sz w:val="24"/>
          <w:szCs w:val="24"/>
        </w:rPr>
      </w:pPr>
      <w:r w:rsidRPr="00710B43">
        <w:rPr>
          <w:i/>
          <w:sz w:val="24"/>
          <w:szCs w:val="24"/>
        </w:rPr>
        <w:t xml:space="preserve">   7.</w:t>
      </w:r>
      <w:r w:rsidR="0094395E" w:rsidRPr="00710B43">
        <w:rPr>
          <w:i/>
          <w:sz w:val="24"/>
          <w:szCs w:val="24"/>
        </w:rPr>
        <w:t xml:space="preserve">  </w:t>
      </w:r>
      <w:r w:rsidR="0094395E" w:rsidRPr="00710B43">
        <w:rPr>
          <w:b/>
          <w:i/>
          <w:sz w:val="24"/>
          <w:szCs w:val="24"/>
        </w:rPr>
        <w:t>Provide appropriate health education.</w:t>
      </w:r>
      <w:r w:rsidR="00D849DE" w:rsidRPr="00710B43">
        <w:rPr>
          <w:b/>
          <w:i/>
          <w:sz w:val="24"/>
          <w:szCs w:val="24"/>
        </w:rPr>
        <w:t xml:space="preserve">  </w:t>
      </w:r>
      <w:r w:rsidR="00D849DE" w:rsidRPr="00710B43">
        <w:rPr>
          <w:i/>
          <w:sz w:val="24"/>
          <w:szCs w:val="24"/>
        </w:rPr>
        <w:t>Sex education should address the needs of LGBT youth, and should affirm the fact that they go through many of the same changes, and face many of the same challenges during adolescence as their straight peers.</w:t>
      </w:r>
    </w:p>
    <w:p w:rsidR="00ED1E80" w:rsidRPr="00710B43" w:rsidRDefault="00ED1E80" w:rsidP="00D849DE">
      <w:pPr>
        <w:ind w:left="540" w:hanging="540"/>
        <w:rPr>
          <w:i/>
          <w:sz w:val="24"/>
          <w:szCs w:val="24"/>
        </w:rPr>
      </w:pPr>
      <w:r w:rsidRPr="00710B43">
        <w:rPr>
          <w:i/>
          <w:sz w:val="24"/>
          <w:szCs w:val="24"/>
        </w:rPr>
        <w:t xml:space="preserve">   8.</w:t>
      </w:r>
      <w:r w:rsidR="0094395E" w:rsidRPr="00710B43">
        <w:rPr>
          <w:i/>
          <w:sz w:val="24"/>
          <w:szCs w:val="24"/>
        </w:rPr>
        <w:t xml:space="preserve">  </w:t>
      </w:r>
      <w:r w:rsidR="0094395E" w:rsidRPr="00710B43">
        <w:rPr>
          <w:b/>
          <w:i/>
          <w:sz w:val="24"/>
          <w:szCs w:val="24"/>
        </w:rPr>
        <w:t>Celebrate LGBT History Month.</w:t>
      </w:r>
      <w:r w:rsidR="00D849DE" w:rsidRPr="00710B43">
        <w:rPr>
          <w:b/>
          <w:i/>
          <w:sz w:val="24"/>
          <w:szCs w:val="24"/>
        </w:rPr>
        <w:t xml:space="preserve">  </w:t>
      </w:r>
      <w:r w:rsidR="00D849DE" w:rsidRPr="00710B43">
        <w:rPr>
          <w:i/>
          <w:sz w:val="24"/>
          <w:szCs w:val="24"/>
        </w:rPr>
        <w:t>Recognize the struggles, contributions, and victories of the LGBT community with special lesson plans, events and displays.</w:t>
      </w:r>
    </w:p>
    <w:p w:rsidR="00ED1E80" w:rsidRPr="00710B43" w:rsidRDefault="00ED1E80" w:rsidP="00D849DE">
      <w:pPr>
        <w:ind w:left="540" w:hanging="540"/>
        <w:rPr>
          <w:i/>
          <w:sz w:val="24"/>
          <w:szCs w:val="24"/>
        </w:rPr>
      </w:pPr>
      <w:r w:rsidRPr="00710B43">
        <w:rPr>
          <w:i/>
          <w:sz w:val="24"/>
          <w:szCs w:val="24"/>
        </w:rPr>
        <w:t xml:space="preserve">   9.</w:t>
      </w:r>
      <w:r w:rsidR="0094395E" w:rsidRPr="00710B43">
        <w:rPr>
          <w:i/>
          <w:sz w:val="24"/>
          <w:szCs w:val="24"/>
        </w:rPr>
        <w:t xml:space="preserve">  </w:t>
      </w:r>
      <w:r w:rsidR="0094395E" w:rsidRPr="00710B43">
        <w:rPr>
          <w:b/>
          <w:i/>
          <w:sz w:val="24"/>
          <w:szCs w:val="24"/>
        </w:rPr>
        <w:t>Join or start a GSA.</w:t>
      </w:r>
      <w:r w:rsidR="00D849DE" w:rsidRPr="00710B43">
        <w:rPr>
          <w:b/>
          <w:i/>
          <w:sz w:val="24"/>
          <w:szCs w:val="24"/>
        </w:rPr>
        <w:t xml:space="preserve">  </w:t>
      </w:r>
      <w:r w:rsidR="00D849DE" w:rsidRPr="00710B43">
        <w:rPr>
          <w:i/>
          <w:sz w:val="24"/>
          <w:szCs w:val="24"/>
        </w:rPr>
        <w:t xml:space="preserve">Creating a time and place to talk about LGBT issues recognizes their value and opens up dialogues which lead to healing. </w:t>
      </w:r>
    </w:p>
    <w:p w:rsidR="00ED1E80" w:rsidRDefault="00ED1E80" w:rsidP="008419D3">
      <w:pPr>
        <w:ind w:left="540" w:hanging="540"/>
        <w:rPr>
          <w:i/>
          <w:sz w:val="24"/>
          <w:szCs w:val="24"/>
        </w:rPr>
      </w:pPr>
      <w:r w:rsidRPr="00710B43">
        <w:rPr>
          <w:i/>
          <w:sz w:val="24"/>
          <w:szCs w:val="24"/>
        </w:rPr>
        <w:t xml:space="preserve">  10.</w:t>
      </w:r>
      <w:r w:rsidR="0094395E" w:rsidRPr="00710B43">
        <w:rPr>
          <w:i/>
          <w:sz w:val="24"/>
          <w:szCs w:val="24"/>
        </w:rPr>
        <w:t xml:space="preserve">  </w:t>
      </w:r>
      <w:r w:rsidR="0094395E" w:rsidRPr="00710B43">
        <w:rPr>
          <w:b/>
          <w:i/>
          <w:sz w:val="24"/>
          <w:szCs w:val="24"/>
        </w:rPr>
        <w:t>Create inclusive anti-discrimination policies.</w:t>
      </w:r>
      <w:r w:rsidR="008419D3" w:rsidRPr="00710B43">
        <w:rPr>
          <w:b/>
          <w:i/>
          <w:sz w:val="24"/>
          <w:szCs w:val="24"/>
        </w:rPr>
        <w:t xml:space="preserve">  </w:t>
      </w:r>
      <w:r w:rsidR="008419D3" w:rsidRPr="00710B43">
        <w:rPr>
          <w:i/>
          <w:sz w:val="24"/>
          <w:szCs w:val="24"/>
        </w:rPr>
        <w:t xml:space="preserve">LGBT members of the school community need to know that their schools value equality and that they are protected against discrimination.  In addition, sexual orientation and gender identity / expression should be included in multicultural and diversity statements as a way to communicate equal treatment </w:t>
      </w:r>
      <w:r w:rsidR="008419D3" w:rsidRPr="001E140F">
        <w:rPr>
          <w:i/>
          <w:sz w:val="24"/>
          <w:szCs w:val="24"/>
        </w:rPr>
        <w:t>for all.</w:t>
      </w:r>
      <w:r w:rsidR="006F39CB">
        <w:rPr>
          <w:i/>
          <w:sz w:val="24"/>
          <w:szCs w:val="24"/>
        </w:rPr>
        <w:t xml:space="preserve">  </w:t>
      </w:r>
    </w:p>
    <w:p w:rsidR="006F39CB" w:rsidRDefault="006F39CB" w:rsidP="008756EA">
      <w:pPr>
        <w:ind w:left="540" w:hanging="540"/>
        <w:jc w:val="right"/>
        <w:rPr>
          <w:i/>
          <w:sz w:val="24"/>
          <w:szCs w:val="24"/>
        </w:rPr>
      </w:pPr>
    </w:p>
    <w:p w:rsidR="006F39CB" w:rsidRDefault="006F39CB" w:rsidP="006F39CB">
      <w:pPr>
        <w:ind w:left="540" w:hanging="540"/>
        <w:rPr>
          <w:b/>
          <w:i/>
          <w:sz w:val="28"/>
          <w:szCs w:val="28"/>
        </w:rPr>
      </w:pPr>
      <w:r>
        <w:rPr>
          <w:b/>
          <w:i/>
          <w:sz w:val="28"/>
          <w:szCs w:val="28"/>
        </w:rPr>
        <w:lastRenderedPageBreak/>
        <w:t>When Someone Comes Out To You …</w:t>
      </w:r>
    </w:p>
    <w:p w:rsidR="00A33AA0" w:rsidRPr="008756EA" w:rsidRDefault="00A33AA0" w:rsidP="00A33AA0">
      <w:pPr>
        <w:pStyle w:val="ListParagraph"/>
        <w:numPr>
          <w:ilvl w:val="0"/>
          <w:numId w:val="2"/>
        </w:numPr>
        <w:rPr>
          <w:b/>
          <w:i/>
          <w:sz w:val="24"/>
          <w:szCs w:val="24"/>
        </w:rPr>
      </w:pPr>
      <w:r w:rsidRPr="008756EA">
        <w:rPr>
          <w:b/>
          <w:i/>
          <w:sz w:val="24"/>
          <w:szCs w:val="24"/>
        </w:rPr>
        <w:t xml:space="preserve">Be a role model of acceptance.  </w:t>
      </w:r>
      <w:r w:rsidRPr="008756EA">
        <w:rPr>
          <w:i/>
          <w:sz w:val="24"/>
          <w:szCs w:val="24"/>
        </w:rPr>
        <w:t xml:space="preserve">The LGBT person has likely spent some time thinking about whether or not to tell you, and is aware of the risks that come </w:t>
      </w:r>
      <w:r w:rsidR="008756EA">
        <w:rPr>
          <w:i/>
          <w:sz w:val="24"/>
          <w:szCs w:val="24"/>
        </w:rPr>
        <w:t xml:space="preserve">          </w:t>
      </w:r>
      <w:r w:rsidRPr="008756EA">
        <w:rPr>
          <w:i/>
          <w:sz w:val="24"/>
          <w:szCs w:val="24"/>
        </w:rPr>
        <w:t>with telling.</w:t>
      </w:r>
    </w:p>
    <w:p w:rsidR="008756EA" w:rsidRPr="008756EA" w:rsidRDefault="008756EA" w:rsidP="008756EA">
      <w:pPr>
        <w:ind w:left="990"/>
        <w:rPr>
          <w:b/>
          <w:i/>
          <w:sz w:val="24"/>
          <w:szCs w:val="24"/>
        </w:rPr>
      </w:pPr>
    </w:p>
    <w:p w:rsidR="00307968" w:rsidRPr="008756EA" w:rsidRDefault="00A33AA0" w:rsidP="00307968">
      <w:pPr>
        <w:pStyle w:val="ListParagraph"/>
        <w:numPr>
          <w:ilvl w:val="0"/>
          <w:numId w:val="2"/>
        </w:numPr>
        <w:rPr>
          <w:b/>
          <w:i/>
          <w:sz w:val="24"/>
          <w:szCs w:val="24"/>
        </w:rPr>
      </w:pPr>
      <w:r w:rsidRPr="008756EA">
        <w:rPr>
          <w:b/>
          <w:i/>
          <w:sz w:val="24"/>
          <w:szCs w:val="24"/>
        </w:rPr>
        <w:t xml:space="preserve">Ask questions that demonstrate compassion.  </w:t>
      </w:r>
      <w:r w:rsidRPr="008756EA">
        <w:rPr>
          <w:i/>
          <w:sz w:val="24"/>
          <w:szCs w:val="24"/>
        </w:rPr>
        <w:t>Don’t ask questions that would have been considered rude before the disclosure.  The person has the same sensibilities as before.  However, you might need to do some “catching up</w:t>
      </w:r>
      <w:r w:rsidR="00307968" w:rsidRPr="008756EA">
        <w:rPr>
          <w:i/>
          <w:sz w:val="24"/>
          <w:szCs w:val="24"/>
        </w:rPr>
        <w:t>.”  Some good questions to ask are:</w:t>
      </w:r>
    </w:p>
    <w:p w:rsidR="00307968" w:rsidRPr="008756EA" w:rsidRDefault="00307968" w:rsidP="00307968">
      <w:pPr>
        <w:ind w:left="990"/>
        <w:rPr>
          <w:i/>
          <w:sz w:val="24"/>
          <w:szCs w:val="24"/>
        </w:rPr>
      </w:pPr>
      <w:r w:rsidRPr="008756EA">
        <w:rPr>
          <w:b/>
          <w:i/>
          <w:sz w:val="24"/>
          <w:szCs w:val="24"/>
        </w:rPr>
        <w:t xml:space="preserve">                  ~ </w:t>
      </w:r>
      <w:r w:rsidRPr="008756EA">
        <w:rPr>
          <w:i/>
          <w:sz w:val="24"/>
          <w:szCs w:val="24"/>
        </w:rPr>
        <w:t>How long</w:t>
      </w:r>
      <w:r w:rsidRPr="008756EA">
        <w:rPr>
          <w:b/>
          <w:i/>
          <w:sz w:val="24"/>
          <w:szCs w:val="24"/>
        </w:rPr>
        <w:t xml:space="preserve"> </w:t>
      </w:r>
      <w:r w:rsidRPr="008756EA">
        <w:rPr>
          <w:i/>
          <w:sz w:val="24"/>
          <w:szCs w:val="24"/>
        </w:rPr>
        <w:t>have you known you were LGBT?</w:t>
      </w:r>
    </w:p>
    <w:p w:rsidR="00307968" w:rsidRPr="008756EA" w:rsidRDefault="00307968" w:rsidP="00307968">
      <w:pPr>
        <w:ind w:left="990"/>
        <w:rPr>
          <w:i/>
          <w:sz w:val="24"/>
          <w:szCs w:val="24"/>
        </w:rPr>
      </w:pPr>
      <w:r w:rsidRPr="008756EA">
        <w:rPr>
          <w:b/>
          <w:i/>
          <w:sz w:val="24"/>
          <w:szCs w:val="24"/>
        </w:rPr>
        <w:t xml:space="preserve">                  ~ </w:t>
      </w:r>
      <w:r w:rsidRPr="008756EA">
        <w:rPr>
          <w:i/>
          <w:sz w:val="24"/>
          <w:szCs w:val="24"/>
        </w:rPr>
        <w:t>Is there someone special?</w:t>
      </w:r>
    </w:p>
    <w:p w:rsidR="00307968" w:rsidRPr="008756EA" w:rsidRDefault="00307968" w:rsidP="00307968">
      <w:pPr>
        <w:ind w:left="990"/>
        <w:rPr>
          <w:i/>
          <w:sz w:val="24"/>
          <w:szCs w:val="24"/>
        </w:rPr>
      </w:pPr>
      <w:r w:rsidRPr="008756EA">
        <w:rPr>
          <w:b/>
          <w:i/>
          <w:sz w:val="24"/>
          <w:szCs w:val="24"/>
        </w:rPr>
        <w:t xml:space="preserve">                  ~ </w:t>
      </w:r>
      <w:r w:rsidRPr="008756EA">
        <w:rPr>
          <w:i/>
          <w:sz w:val="24"/>
          <w:szCs w:val="24"/>
        </w:rPr>
        <w:t>Has it been hard for you carrying this secret?</w:t>
      </w:r>
    </w:p>
    <w:p w:rsidR="00307968" w:rsidRPr="008756EA" w:rsidRDefault="00307968" w:rsidP="00307968">
      <w:pPr>
        <w:ind w:left="990"/>
        <w:rPr>
          <w:i/>
          <w:sz w:val="24"/>
          <w:szCs w:val="24"/>
        </w:rPr>
      </w:pPr>
      <w:r w:rsidRPr="008756EA">
        <w:rPr>
          <w:b/>
          <w:i/>
          <w:sz w:val="24"/>
          <w:szCs w:val="24"/>
        </w:rPr>
        <w:t xml:space="preserve">                  ~ </w:t>
      </w:r>
      <w:r w:rsidRPr="008756EA">
        <w:rPr>
          <w:i/>
          <w:sz w:val="24"/>
          <w:szCs w:val="24"/>
        </w:rPr>
        <w:t>Is there some way I can help?</w:t>
      </w:r>
    </w:p>
    <w:p w:rsidR="00307968" w:rsidRPr="008756EA" w:rsidRDefault="00307968" w:rsidP="00307968">
      <w:pPr>
        <w:ind w:left="990"/>
        <w:rPr>
          <w:i/>
          <w:sz w:val="24"/>
          <w:szCs w:val="24"/>
        </w:rPr>
      </w:pPr>
      <w:r w:rsidRPr="008756EA">
        <w:rPr>
          <w:b/>
          <w:i/>
          <w:sz w:val="24"/>
          <w:szCs w:val="24"/>
        </w:rPr>
        <w:t xml:space="preserve">                  ~ </w:t>
      </w:r>
      <w:r w:rsidRPr="008756EA">
        <w:rPr>
          <w:i/>
          <w:sz w:val="24"/>
          <w:szCs w:val="24"/>
        </w:rPr>
        <w:t>Have I ever offended you unknowingly?</w:t>
      </w:r>
    </w:p>
    <w:p w:rsidR="008756EA" w:rsidRDefault="00307968" w:rsidP="008756EA">
      <w:pPr>
        <w:pStyle w:val="ListParagraph"/>
        <w:numPr>
          <w:ilvl w:val="0"/>
          <w:numId w:val="11"/>
        </w:numPr>
        <w:tabs>
          <w:tab w:val="left" w:pos="990"/>
        </w:tabs>
        <w:ind w:left="1080" w:firstLine="0"/>
        <w:rPr>
          <w:i/>
          <w:sz w:val="24"/>
          <w:szCs w:val="24"/>
        </w:rPr>
      </w:pPr>
      <w:r w:rsidRPr="008756EA">
        <w:rPr>
          <w:b/>
          <w:i/>
          <w:sz w:val="24"/>
          <w:szCs w:val="24"/>
        </w:rPr>
        <w:t xml:space="preserve">Appreciate the person’s courage and trust.  </w:t>
      </w:r>
      <w:r w:rsidRPr="008756EA">
        <w:rPr>
          <w:i/>
          <w:sz w:val="24"/>
          <w:szCs w:val="24"/>
        </w:rPr>
        <w:t>Thank them for sharing with you,</w:t>
      </w:r>
      <w:r w:rsidR="008756EA">
        <w:rPr>
          <w:i/>
          <w:sz w:val="24"/>
          <w:szCs w:val="24"/>
        </w:rPr>
        <w:t xml:space="preserve"> </w:t>
      </w:r>
    </w:p>
    <w:p w:rsidR="00307968" w:rsidRPr="008756EA" w:rsidRDefault="008756EA" w:rsidP="008756EA">
      <w:pPr>
        <w:tabs>
          <w:tab w:val="left" w:pos="990"/>
        </w:tabs>
        <w:ind w:left="1350"/>
        <w:rPr>
          <w:i/>
          <w:sz w:val="24"/>
          <w:szCs w:val="24"/>
        </w:rPr>
      </w:pPr>
      <w:r w:rsidRPr="008756EA">
        <w:rPr>
          <w:b/>
          <w:i/>
          <w:sz w:val="24"/>
          <w:szCs w:val="24"/>
        </w:rPr>
        <w:t xml:space="preserve"> </w:t>
      </w:r>
      <w:r w:rsidR="00307968" w:rsidRPr="008756EA">
        <w:rPr>
          <w:i/>
          <w:sz w:val="24"/>
          <w:szCs w:val="24"/>
        </w:rPr>
        <w:t xml:space="preserve">and follow up later to see how they’re doing.  </w:t>
      </w:r>
    </w:p>
    <w:p w:rsidR="00307968" w:rsidRPr="008756EA" w:rsidRDefault="00307968" w:rsidP="008756EA">
      <w:pPr>
        <w:pStyle w:val="ListParagraph"/>
        <w:numPr>
          <w:ilvl w:val="0"/>
          <w:numId w:val="11"/>
        </w:numPr>
        <w:ind w:left="1440"/>
        <w:rPr>
          <w:i/>
          <w:sz w:val="24"/>
          <w:szCs w:val="24"/>
        </w:rPr>
      </w:pPr>
      <w:r w:rsidRPr="008756EA">
        <w:rPr>
          <w:b/>
          <w:i/>
          <w:sz w:val="24"/>
          <w:szCs w:val="24"/>
        </w:rPr>
        <w:t xml:space="preserve">Have a sense of humor.  </w:t>
      </w:r>
      <w:r w:rsidRPr="008756EA">
        <w:rPr>
          <w:i/>
          <w:sz w:val="24"/>
          <w:szCs w:val="24"/>
        </w:rPr>
        <w:t>While it’s important to take the disclosure seriously, a little gentle humor might ease any tension the LGBT person is feeling.</w:t>
      </w:r>
    </w:p>
    <w:p w:rsidR="00307968" w:rsidRPr="008756EA" w:rsidRDefault="00307968" w:rsidP="00307968">
      <w:pPr>
        <w:pStyle w:val="ListParagraph"/>
        <w:rPr>
          <w:i/>
          <w:sz w:val="24"/>
          <w:szCs w:val="24"/>
        </w:rPr>
      </w:pPr>
    </w:p>
    <w:p w:rsidR="00307968" w:rsidRPr="008756EA" w:rsidRDefault="00307968" w:rsidP="008756EA">
      <w:pPr>
        <w:pStyle w:val="ListParagraph"/>
        <w:numPr>
          <w:ilvl w:val="0"/>
          <w:numId w:val="11"/>
        </w:numPr>
        <w:ind w:left="1080" w:firstLine="0"/>
        <w:rPr>
          <w:i/>
          <w:sz w:val="24"/>
          <w:szCs w:val="24"/>
        </w:rPr>
      </w:pPr>
      <w:r w:rsidRPr="008756EA">
        <w:rPr>
          <w:b/>
          <w:i/>
          <w:sz w:val="24"/>
          <w:szCs w:val="24"/>
        </w:rPr>
        <w:t xml:space="preserve">Offer support.  </w:t>
      </w:r>
      <w:r w:rsidRPr="008756EA">
        <w:rPr>
          <w:i/>
          <w:sz w:val="24"/>
          <w:szCs w:val="24"/>
        </w:rPr>
        <w:t>Ask if you might be available as the person comes out to others.</w:t>
      </w:r>
    </w:p>
    <w:p w:rsidR="00307968" w:rsidRPr="008756EA" w:rsidRDefault="00307968" w:rsidP="00307968">
      <w:pPr>
        <w:pStyle w:val="ListParagraph"/>
        <w:rPr>
          <w:i/>
          <w:sz w:val="24"/>
          <w:szCs w:val="24"/>
        </w:rPr>
      </w:pPr>
    </w:p>
    <w:p w:rsidR="00307968" w:rsidRDefault="00307968" w:rsidP="008756EA">
      <w:pPr>
        <w:pStyle w:val="ListParagraph"/>
        <w:numPr>
          <w:ilvl w:val="0"/>
          <w:numId w:val="11"/>
        </w:numPr>
        <w:ind w:left="1440"/>
        <w:rPr>
          <w:i/>
          <w:sz w:val="24"/>
          <w:szCs w:val="24"/>
        </w:rPr>
      </w:pPr>
      <w:r w:rsidRPr="008756EA">
        <w:rPr>
          <w:b/>
          <w:i/>
          <w:sz w:val="24"/>
          <w:szCs w:val="24"/>
        </w:rPr>
        <w:t xml:space="preserve">Be prepared to give a referral.  </w:t>
      </w:r>
      <w:r w:rsidRPr="008756EA">
        <w:rPr>
          <w:i/>
          <w:sz w:val="24"/>
          <w:szCs w:val="24"/>
        </w:rPr>
        <w:t>If there are questions you can’t answer, or if the person is feeling isolated, be prepared to refer them to a hotline, community center, GSA, or sympathetic counselor.</w:t>
      </w:r>
    </w:p>
    <w:p w:rsidR="008756EA" w:rsidRPr="008756EA" w:rsidRDefault="008756EA" w:rsidP="008756EA">
      <w:pPr>
        <w:pStyle w:val="ListParagraph"/>
        <w:rPr>
          <w:i/>
          <w:sz w:val="24"/>
          <w:szCs w:val="24"/>
        </w:rPr>
      </w:pPr>
    </w:p>
    <w:p w:rsidR="00A33AA0" w:rsidRPr="008756EA" w:rsidRDefault="008756EA" w:rsidP="00A33AA0">
      <w:pPr>
        <w:pStyle w:val="ListParagraph"/>
        <w:numPr>
          <w:ilvl w:val="0"/>
          <w:numId w:val="2"/>
        </w:numPr>
        <w:rPr>
          <w:b/>
          <w:i/>
          <w:sz w:val="28"/>
          <w:szCs w:val="28"/>
        </w:rPr>
      </w:pPr>
      <w:r w:rsidRPr="008756EA">
        <w:rPr>
          <w:b/>
          <w:i/>
          <w:sz w:val="24"/>
          <w:szCs w:val="24"/>
        </w:rPr>
        <w:t xml:space="preserve">Listen, listen, listen.  </w:t>
      </w:r>
      <w:r w:rsidRPr="008756EA">
        <w:rPr>
          <w:i/>
          <w:sz w:val="24"/>
          <w:szCs w:val="24"/>
        </w:rPr>
        <w:t>Coming out is a long process, and chance are you’ll be approached again to discuss this process and it’s challenges.</w:t>
      </w:r>
      <w:r>
        <w:rPr>
          <w:i/>
          <w:sz w:val="24"/>
          <w:szCs w:val="24"/>
        </w:rPr>
        <w:t xml:space="preserve">  </w:t>
      </w:r>
    </w:p>
    <w:p w:rsidR="00A33AA0" w:rsidRPr="00A33AA0" w:rsidRDefault="00A33AA0" w:rsidP="00A33AA0">
      <w:pPr>
        <w:pStyle w:val="ListParagraph"/>
        <w:rPr>
          <w:b/>
          <w:i/>
          <w:sz w:val="28"/>
          <w:szCs w:val="28"/>
        </w:rPr>
      </w:pPr>
    </w:p>
    <w:p w:rsidR="00A33AA0" w:rsidRPr="008756EA" w:rsidRDefault="00A33AA0" w:rsidP="00A33AA0">
      <w:pPr>
        <w:pStyle w:val="ListParagraph"/>
        <w:numPr>
          <w:ilvl w:val="0"/>
          <w:numId w:val="2"/>
        </w:numPr>
        <w:rPr>
          <w:b/>
          <w:i/>
          <w:sz w:val="24"/>
          <w:szCs w:val="24"/>
        </w:rPr>
      </w:pPr>
      <w:r w:rsidRPr="008756EA">
        <w:rPr>
          <w:b/>
          <w:i/>
          <w:sz w:val="24"/>
          <w:szCs w:val="24"/>
        </w:rPr>
        <w:t>Assure confidentiality.</w:t>
      </w:r>
      <w:r w:rsidR="008756EA">
        <w:rPr>
          <w:b/>
          <w:i/>
          <w:sz w:val="24"/>
          <w:szCs w:val="24"/>
        </w:rPr>
        <w:t xml:space="preserve">  </w:t>
      </w:r>
      <w:r w:rsidR="008756EA">
        <w:rPr>
          <w:i/>
          <w:sz w:val="24"/>
          <w:szCs w:val="24"/>
        </w:rPr>
        <w:t>The person may not be ready to come out to others, or     would like to do so in their own way.</w:t>
      </w:r>
    </w:p>
    <w:p w:rsidR="00A33AA0" w:rsidRPr="00A33AA0" w:rsidRDefault="008756EA" w:rsidP="00BB619A">
      <w:pPr>
        <w:pStyle w:val="ListParagraph"/>
        <w:ind w:left="1350"/>
        <w:jc w:val="right"/>
        <w:rPr>
          <w:b/>
          <w:i/>
          <w:sz w:val="28"/>
          <w:szCs w:val="28"/>
        </w:rPr>
      </w:pPr>
      <w:r>
        <w:rPr>
          <w:b/>
          <w:i/>
          <w:sz w:val="24"/>
          <w:szCs w:val="24"/>
        </w:rPr>
        <w:t>GLSEN Safe Space</w:t>
      </w:r>
      <w:bookmarkStart w:id="0" w:name="_GoBack"/>
      <w:bookmarkEnd w:id="0"/>
    </w:p>
    <w:sectPr w:rsidR="00A33AA0" w:rsidRPr="00A3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779B"/>
    <w:multiLevelType w:val="hybridMultilevel"/>
    <w:tmpl w:val="B096EF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31012E92"/>
    <w:multiLevelType w:val="hybridMultilevel"/>
    <w:tmpl w:val="AB3CCF3E"/>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
    <w:nsid w:val="375C761C"/>
    <w:multiLevelType w:val="hybridMultilevel"/>
    <w:tmpl w:val="E164568E"/>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3">
    <w:nsid w:val="3C583C11"/>
    <w:multiLevelType w:val="hybridMultilevel"/>
    <w:tmpl w:val="2EDAAB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CAE107D"/>
    <w:multiLevelType w:val="hybridMultilevel"/>
    <w:tmpl w:val="5B0EAB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43CC2B94"/>
    <w:multiLevelType w:val="hybridMultilevel"/>
    <w:tmpl w:val="2E7A6156"/>
    <w:lvl w:ilvl="0" w:tplc="04090001">
      <w:start w:val="1"/>
      <w:numFmt w:val="bullet"/>
      <w:lvlText w:val=""/>
      <w:lvlJc w:val="left"/>
      <w:pPr>
        <w:ind w:left="3465" w:hanging="360"/>
      </w:pPr>
      <w:rPr>
        <w:rFonts w:ascii="Symbol" w:hAnsi="Symbol"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6">
    <w:nsid w:val="451875AB"/>
    <w:multiLevelType w:val="hybridMultilevel"/>
    <w:tmpl w:val="D2940AF2"/>
    <w:lvl w:ilvl="0" w:tplc="B5841E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4CB040F0"/>
    <w:multiLevelType w:val="hybridMultilevel"/>
    <w:tmpl w:val="ECC01C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57FF1EA3"/>
    <w:multiLevelType w:val="hybridMultilevel"/>
    <w:tmpl w:val="2FF4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64D36"/>
    <w:multiLevelType w:val="hybridMultilevel"/>
    <w:tmpl w:val="C73A7E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6B1E3CD2"/>
    <w:multiLevelType w:val="hybridMultilevel"/>
    <w:tmpl w:val="FCFAB8E8"/>
    <w:lvl w:ilvl="0" w:tplc="04090001">
      <w:start w:val="1"/>
      <w:numFmt w:val="bullet"/>
      <w:lvlText w:val=""/>
      <w:lvlJc w:val="left"/>
      <w:pPr>
        <w:ind w:left="3105" w:hanging="360"/>
      </w:pPr>
      <w:rPr>
        <w:rFonts w:ascii="Symbol" w:hAnsi="Symbol"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
  </w:num>
  <w:num w:numId="6">
    <w:abstractNumId w:val="2"/>
  </w:num>
  <w:num w:numId="7">
    <w:abstractNumId w:val="4"/>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80"/>
    <w:rsid w:val="001E140F"/>
    <w:rsid w:val="00307968"/>
    <w:rsid w:val="004B62A8"/>
    <w:rsid w:val="006F00C4"/>
    <w:rsid w:val="006F39CB"/>
    <w:rsid w:val="00710B43"/>
    <w:rsid w:val="008419D3"/>
    <w:rsid w:val="008756EA"/>
    <w:rsid w:val="00935AD9"/>
    <w:rsid w:val="0094395E"/>
    <w:rsid w:val="009B6217"/>
    <w:rsid w:val="00A33AA0"/>
    <w:rsid w:val="00AC4B9C"/>
    <w:rsid w:val="00BB619A"/>
    <w:rsid w:val="00C7665E"/>
    <w:rsid w:val="00D849DE"/>
    <w:rsid w:val="00DD6675"/>
    <w:rsid w:val="00ED1E80"/>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cp:lastPrinted>2012-04-11T18:02:00Z</cp:lastPrinted>
  <dcterms:created xsi:type="dcterms:W3CDTF">2012-05-04T16:57:00Z</dcterms:created>
  <dcterms:modified xsi:type="dcterms:W3CDTF">2012-05-04T16:57:00Z</dcterms:modified>
</cp:coreProperties>
</file>