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32" w:rsidRDefault="0085331C" w:rsidP="008B3990">
      <w:pPr>
        <w:rPr>
          <w:rFonts w:hint="eastAsia"/>
          <w:b/>
          <w:bCs/>
        </w:rPr>
      </w:pPr>
      <w:bookmarkStart w:id="0" w:name="_GoBack"/>
      <w:bookmarkEnd w:id="0"/>
      <w:r w:rsidRPr="0085331C">
        <w:rPr>
          <w:rFonts w:hint="eastAsia"/>
          <w:b/>
          <w:bCs/>
        </w:rPr>
        <w:t>“</w:t>
      </w:r>
      <w:r w:rsidRPr="0085331C">
        <w:rPr>
          <w:b/>
          <w:bCs/>
        </w:rPr>
        <w:t>Side by Side</w:t>
      </w:r>
      <w:r w:rsidRPr="0085331C">
        <w:rPr>
          <w:rFonts w:hint="eastAsia"/>
          <w:b/>
          <w:bCs/>
        </w:rPr>
        <w:t>”</w:t>
      </w:r>
    </w:p>
    <w:p w:rsidR="0097243C" w:rsidRPr="009C001E" w:rsidRDefault="0097243C" w:rsidP="008B3990">
      <w:pPr>
        <w:rPr>
          <w:rFonts w:hint="eastAsia"/>
          <w:b/>
          <w:bCs/>
          <w:sz w:val="22"/>
          <w:szCs w:val="22"/>
        </w:rPr>
      </w:pPr>
      <w:r w:rsidRPr="009C001E">
        <w:rPr>
          <w:b/>
          <w:bCs/>
          <w:sz w:val="22"/>
          <w:szCs w:val="22"/>
        </w:rPr>
        <w:t>Talking Points for The Fair Educatio</w:t>
      </w:r>
      <w:r w:rsidR="002A1F3D" w:rsidRPr="009C001E">
        <w:rPr>
          <w:b/>
          <w:bCs/>
          <w:sz w:val="22"/>
          <w:szCs w:val="22"/>
        </w:rPr>
        <w:t xml:space="preserve">n Act (SB 48) Senator Mark </w:t>
      </w:r>
      <w:r w:rsidRPr="009C001E">
        <w:rPr>
          <w:b/>
          <w:bCs/>
          <w:sz w:val="22"/>
          <w:szCs w:val="22"/>
        </w:rPr>
        <w:t>Leno</w:t>
      </w:r>
    </w:p>
    <w:p w:rsidR="0085331C" w:rsidRPr="009C001E" w:rsidRDefault="0062615D" w:rsidP="008B3990">
      <w:pPr>
        <w:rPr>
          <w:rFonts w:hint="eastAsia"/>
          <w:sz w:val="22"/>
          <w:szCs w:val="22"/>
        </w:rPr>
      </w:pPr>
      <w:r w:rsidRPr="009C001E">
        <w:rPr>
          <w:sz w:val="22"/>
          <w:szCs w:val="22"/>
        </w:rPr>
        <w:t>By</w:t>
      </w:r>
      <w:r w:rsidR="0085331C" w:rsidRPr="009C001E">
        <w:rPr>
          <w:sz w:val="22"/>
          <w:szCs w:val="22"/>
        </w:rPr>
        <w:t xml:space="preserve"> Angela F. Luna</w:t>
      </w:r>
      <w:r w:rsidR="00490C95" w:rsidRPr="009C001E">
        <w:rPr>
          <w:sz w:val="22"/>
          <w:szCs w:val="22"/>
        </w:rPr>
        <w:t xml:space="preserve">, </w:t>
      </w:r>
      <w:r w:rsidRPr="009C001E">
        <w:rPr>
          <w:sz w:val="22"/>
          <w:szCs w:val="22"/>
        </w:rPr>
        <w:t>M.Ed</w:t>
      </w:r>
      <w:r w:rsidRPr="009C001E">
        <w:rPr>
          <w:rFonts w:hint="eastAsia"/>
          <w:sz w:val="22"/>
          <w:szCs w:val="22"/>
        </w:rPr>
        <w:t>.</w:t>
      </w:r>
      <w:r w:rsidR="00490C95" w:rsidRPr="009C001E">
        <w:rPr>
          <w:sz w:val="22"/>
          <w:szCs w:val="22"/>
        </w:rPr>
        <w:t>, NBCT</w:t>
      </w:r>
    </w:p>
    <w:p w:rsidR="00490C95" w:rsidRDefault="00D664E1" w:rsidP="008B3990">
      <w:pPr>
        <w:rPr>
          <w:rFonts w:hint="eastAsia"/>
          <w:sz w:val="22"/>
          <w:szCs w:val="22"/>
        </w:rPr>
      </w:pPr>
      <w:hyperlink r:id="rId6" w:history="1">
        <w:r w:rsidR="008B3990" w:rsidRPr="007010D4">
          <w:rPr>
            <w:rStyle w:val="Hyperlink"/>
            <w:sz w:val="22"/>
            <w:szCs w:val="22"/>
          </w:rPr>
          <w:t>aluna@sanjuan.edu</w:t>
        </w:r>
      </w:hyperlink>
    </w:p>
    <w:p w:rsidR="008B3990" w:rsidRPr="000F1A9D" w:rsidRDefault="008B3990" w:rsidP="008B3990">
      <w:pPr>
        <w:rPr>
          <w:rFonts w:hint="eastAsia"/>
          <w:i/>
          <w:iCs/>
        </w:rPr>
      </w:pPr>
      <w:r w:rsidRPr="000F1A9D">
        <w:rPr>
          <w:i/>
          <w:iCs/>
        </w:rPr>
        <w:t>(</w:t>
      </w:r>
      <w:r w:rsidR="00D664E1" w:rsidRPr="000F1A9D">
        <w:rPr>
          <w:i/>
          <w:iCs/>
        </w:rPr>
        <w:t>Free</w:t>
      </w:r>
      <w:r w:rsidRPr="000F1A9D">
        <w:rPr>
          <w:i/>
          <w:iCs/>
        </w:rPr>
        <w:t xml:space="preserve"> and for educational purposes only)</w:t>
      </w:r>
    </w:p>
    <w:p w:rsidR="008B3990" w:rsidRDefault="008B3990" w:rsidP="0085331C">
      <w:pPr>
        <w:jc w:val="center"/>
        <w:rPr>
          <w:rFonts w:hint="eastAsia"/>
        </w:rPr>
      </w:pPr>
    </w:p>
    <w:p w:rsidR="0085331C" w:rsidRPr="00671F59" w:rsidRDefault="0085331C" w:rsidP="0085331C">
      <w:pPr>
        <w:spacing w:line="360" w:lineRule="auto"/>
        <w:rPr>
          <w:rFonts w:hint="eastAsia"/>
          <w:b/>
          <w:bCs/>
          <w:u w:val="single"/>
        </w:rPr>
      </w:pPr>
      <w:r w:rsidRPr="00671F59">
        <w:rPr>
          <w:b/>
          <w:bCs/>
          <w:u w:val="single"/>
        </w:rPr>
        <w:t xml:space="preserve">Rationale: </w:t>
      </w:r>
    </w:p>
    <w:p w:rsidR="00490C95" w:rsidRDefault="0085331C" w:rsidP="008B3990">
      <w:pPr>
        <w:spacing w:line="360" w:lineRule="auto"/>
        <w:rPr>
          <w:rFonts w:hint="eastAsia"/>
        </w:rPr>
      </w:pPr>
      <w:r>
        <w:t xml:space="preserve">Homophobia </w:t>
      </w:r>
      <w:r w:rsidR="007E610F">
        <w:t>can manifest over a</w:t>
      </w:r>
      <w:r>
        <w:t xml:space="preserve"> spectrum. It may take the form of blatant verbal, physical or </w:t>
      </w:r>
      <w:r>
        <w:rPr>
          <w:rFonts w:hint="eastAsia"/>
        </w:rPr>
        <w:t>psychological</w:t>
      </w:r>
      <w:r>
        <w:t xml:space="preserve"> abuse</w:t>
      </w:r>
      <w:r w:rsidR="007E610F">
        <w:t>, b</w:t>
      </w:r>
      <w:r>
        <w:t xml:space="preserve">ut it may also manifest in people who claim support, yet </w:t>
      </w:r>
      <w:r w:rsidR="007E610F">
        <w:t>certain</w:t>
      </w:r>
      <w:r>
        <w:t xml:space="preserve"> behavior </w:t>
      </w:r>
      <w:r w:rsidR="0097243C">
        <w:t>indicate</w:t>
      </w:r>
      <w:r>
        <w:t xml:space="preserve"> </w:t>
      </w:r>
      <w:r w:rsidR="0097243C">
        <w:t xml:space="preserve">varying levels of </w:t>
      </w:r>
      <w:r w:rsidR="006A66A9">
        <w:t xml:space="preserve">inherent </w:t>
      </w:r>
      <w:r w:rsidR="0097243C">
        <w:t>discriminatory beliefs</w:t>
      </w:r>
      <w:r>
        <w:t xml:space="preserve">. For example, an </w:t>
      </w:r>
      <w:r>
        <w:rPr>
          <w:rFonts w:hint="eastAsia"/>
        </w:rPr>
        <w:t>“</w:t>
      </w:r>
      <w:r>
        <w:t>ally</w:t>
      </w:r>
      <w:r>
        <w:rPr>
          <w:rFonts w:hint="eastAsia"/>
        </w:rPr>
        <w:t>”</w:t>
      </w:r>
      <w:r>
        <w:t xml:space="preserve"> might say something like, </w:t>
      </w:r>
      <w:r>
        <w:rPr>
          <w:rFonts w:hint="eastAsia"/>
        </w:rPr>
        <w:t>“</w:t>
      </w:r>
      <w:r>
        <w:t>You don</w:t>
      </w:r>
      <w:r>
        <w:rPr>
          <w:rFonts w:hint="eastAsia"/>
        </w:rPr>
        <w:t>’</w:t>
      </w:r>
      <w:r>
        <w:t>t want it to appear that you</w:t>
      </w:r>
      <w:r w:rsidR="006A66A9">
        <w:rPr>
          <w:rFonts w:hint="eastAsia"/>
        </w:rPr>
        <w:t>’</w:t>
      </w:r>
      <w:r>
        <w:t>r</w:t>
      </w:r>
      <w:r w:rsidR="006A66A9">
        <w:t>e</w:t>
      </w:r>
      <w:r>
        <w:t xml:space="preserve"> </w:t>
      </w:r>
      <w:r w:rsidRPr="00EB57CD">
        <w:rPr>
          <w:i/>
          <w:iCs/>
        </w:rPr>
        <w:t>pushing</w:t>
      </w:r>
      <w:r w:rsidRPr="0085331C">
        <w:rPr>
          <w:i/>
          <w:iCs/>
        </w:rPr>
        <w:t xml:space="preserve"> </w:t>
      </w:r>
      <w:r>
        <w:t>homosexuality</w:t>
      </w:r>
      <w:r>
        <w:rPr>
          <w:rFonts w:hint="eastAsia"/>
        </w:rPr>
        <w:t>”</w:t>
      </w:r>
      <w:r>
        <w:t xml:space="preserve"> or </w:t>
      </w:r>
      <w:r w:rsidR="005D32AB">
        <w:rPr>
          <w:rFonts w:hint="eastAsia"/>
        </w:rPr>
        <w:t xml:space="preserve"> </w:t>
      </w:r>
      <w:r w:rsidR="005D32AB">
        <w:rPr>
          <w:rFonts w:hint="eastAsia"/>
        </w:rPr>
        <w:t>“</w:t>
      </w:r>
      <w:r w:rsidR="005D32AB">
        <w:t>Let</w:t>
      </w:r>
      <w:r w:rsidR="005D32AB">
        <w:rPr>
          <w:rFonts w:hint="eastAsia"/>
        </w:rPr>
        <w:t>’</w:t>
      </w:r>
      <w:r w:rsidR="005D32AB">
        <w:t xml:space="preserve">s </w:t>
      </w:r>
      <w:r w:rsidR="005D32AB" w:rsidRPr="00EB57CD">
        <w:rPr>
          <w:i/>
          <w:iCs/>
        </w:rPr>
        <w:t>wait</w:t>
      </w:r>
      <w:r w:rsidR="005D32AB">
        <w:t xml:space="preserve"> before we begin teaching LGBTQ lessons</w:t>
      </w:r>
      <w:r w:rsidR="005D32AB">
        <w:rPr>
          <w:rFonts w:hint="eastAsia"/>
        </w:rPr>
        <w:t>”</w:t>
      </w:r>
      <w:r w:rsidR="005D32AB">
        <w:t xml:space="preserve"> or </w:t>
      </w:r>
      <w:r>
        <w:rPr>
          <w:rFonts w:hint="eastAsia"/>
        </w:rPr>
        <w:t>“</w:t>
      </w:r>
      <w:r>
        <w:t xml:space="preserve">I believe in </w:t>
      </w:r>
      <w:r w:rsidR="00490C95">
        <w:t xml:space="preserve">equality, but I </w:t>
      </w:r>
      <w:r w:rsidR="00490C95" w:rsidRPr="00EB57CD">
        <w:rPr>
          <w:i/>
          <w:iCs/>
        </w:rPr>
        <w:t>still</w:t>
      </w:r>
      <w:r w:rsidR="00490C95">
        <w:t xml:space="preserve"> want my son to participate in the Boys Scouts of America, even though I know </w:t>
      </w:r>
      <w:r w:rsidR="0097243C">
        <w:t>they discriminate against LGBTQ</w:t>
      </w:r>
      <w:r w:rsidR="00EB57CD">
        <w:rPr>
          <w:rFonts w:hint="eastAsia"/>
        </w:rPr>
        <w:t>.</w:t>
      </w:r>
      <w:r w:rsidR="00EB57CD">
        <w:rPr>
          <w:rFonts w:hint="eastAsia"/>
        </w:rPr>
        <w:t>”</w:t>
      </w:r>
      <w:r w:rsidR="00EB57CD">
        <w:t xml:space="preserve"> </w:t>
      </w:r>
      <w:r w:rsidR="005D32AB">
        <w:t xml:space="preserve">These </w:t>
      </w:r>
      <w:r w:rsidR="00490C95">
        <w:t>examples</w:t>
      </w:r>
      <w:r>
        <w:t xml:space="preserve"> demonstrate </w:t>
      </w:r>
      <w:r w:rsidR="00490C95">
        <w:t xml:space="preserve">the </w:t>
      </w:r>
      <w:r w:rsidR="002A1F3D">
        <w:t xml:space="preserve">insidious and </w:t>
      </w:r>
      <w:r w:rsidR="00490C95" w:rsidRPr="00490C95">
        <w:t>characte</w:t>
      </w:r>
      <w:r w:rsidR="00490C95" w:rsidRPr="00490C95">
        <w:rPr>
          <w:rFonts w:hint="eastAsia"/>
        </w:rPr>
        <w:t>ristic</w:t>
      </w:r>
      <w:r w:rsidR="00BD1078">
        <w:t xml:space="preserve">ally accepted </w:t>
      </w:r>
      <w:r>
        <w:t>attitude</w:t>
      </w:r>
      <w:r w:rsidR="00BD1078">
        <w:t>s</w:t>
      </w:r>
      <w:r>
        <w:t xml:space="preserve"> toward LGBTQ </w:t>
      </w:r>
      <w:r w:rsidR="00C730C3">
        <w:t xml:space="preserve">people </w:t>
      </w:r>
      <w:r>
        <w:t xml:space="preserve">that sustain the very discrimination that </w:t>
      </w:r>
      <w:r w:rsidR="00490C95">
        <w:t>must be eradicated</w:t>
      </w:r>
      <w:r w:rsidR="005D32AB">
        <w:t>.</w:t>
      </w:r>
    </w:p>
    <w:p w:rsidR="0085331C" w:rsidRDefault="00490C95" w:rsidP="007E610F">
      <w:pPr>
        <w:spacing w:line="360" w:lineRule="auto"/>
        <w:ind w:firstLine="720"/>
        <w:rPr>
          <w:rFonts w:hint="eastAsia"/>
        </w:rPr>
      </w:pPr>
      <w:r>
        <w:rPr>
          <w:rFonts w:hint="eastAsia"/>
        </w:rPr>
        <w:t>Be prepared for various people to challenge the implementation of The Fair Education Act</w:t>
      </w:r>
      <w:r w:rsidR="00BD1078">
        <w:t xml:space="preserve"> (SB 48)</w:t>
      </w:r>
      <w:r>
        <w:rPr>
          <w:rFonts w:hint="eastAsia"/>
        </w:rPr>
        <w:t xml:space="preserve"> within </w:t>
      </w:r>
      <w:r>
        <w:t>publicly funded</w:t>
      </w:r>
      <w:r>
        <w:rPr>
          <w:rFonts w:hint="eastAsia"/>
        </w:rPr>
        <w:t xml:space="preserve"> classroom</w:t>
      </w:r>
      <w:r>
        <w:t>s</w:t>
      </w:r>
      <w:r>
        <w:rPr>
          <w:rFonts w:hint="eastAsia"/>
        </w:rPr>
        <w:t xml:space="preserve">. </w:t>
      </w:r>
      <w:r w:rsidR="00C730C3">
        <w:t>Below are sampling arguments used by organizations to stymie the implementation of The Fair Education Act (SB 48)</w:t>
      </w:r>
      <w:r w:rsidR="00F350BC">
        <w:t xml:space="preserve"> </w:t>
      </w:r>
      <w:r w:rsidR="00D31C66">
        <w:t>in order to</w:t>
      </w:r>
      <w:r w:rsidR="00F350BC">
        <w:t xml:space="preserve"> continue the exclusion and discrimination of LGBTQ people</w:t>
      </w:r>
      <w:r w:rsidR="00C730C3">
        <w:t>. Each excuse is followed by a rebuttal.</w:t>
      </w:r>
      <w:r w:rsidR="00F350BC">
        <w:t xml:space="preserve"> </w:t>
      </w:r>
    </w:p>
    <w:p w:rsidR="00B954C6" w:rsidRDefault="009C001E" w:rsidP="00295749">
      <w:pPr>
        <w:rPr>
          <w:rFonts w:hint="eastAsia"/>
        </w:rPr>
        <w:sectPr w:rsidR="00B954C6" w:rsidSect="00696532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AUTHOR </w:instrText>
      </w:r>
      <w:r>
        <w:rPr>
          <w:rFonts w:ascii="Times New Roman" w:hAnsi="Times New Roman" w:cs="Times New Roman"/>
        </w:rPr>
        <w:fldChar w:fldCharType="end"/>
      </w:r>
    </w:p>
    <w:p w:rsidR="002E7C18" w:rsidRPr="00CC5AFD" w:rsidRDefault="00D31C66" w:rsidP="007E610F">
      <w:pPr>
        <w:jc w:val="both"/>
        <w:rPr>
          <w:rFonts w:hint="eastAsia"/>
          <w:i/>
          <w:iCs/>
        </w:rPr>
      </w:pPr>
      <w:r>
        <w:rPr>
          <w:i/>
          <w:iCs/>
        </w:rPr>
        <w:lastRenderedPageBreak/>
        <w:t xml:space="preserve">1. </w:t>
      </w:r>
      <w:r w:rsidR="00295749" w:rsidRPr="00CC5AFD">
        <w:rPr>
          <w:i/>
          <w:iCs/>
        </w:rPr>
        <w:t xml:space="preserve">SB 48 is too expensive. </w:t>
      </w:r>
      <w:r w:rsidR="00A15233" w:rsidRPr="00CC5AFD">
        <w:rPr>
          <w:i/>
          <w:iCs/>
        </w:rPr>
        <w:t>O</w:t>
      </w:r>
      <w:r w:rsidR="00A15233" w:rsidRPr="00CC5AFD">
        <w:rPr>
          <w:rFonts w:hint="eastAsia"/>
          <w:i/>
          <w:iCs/>
        </w:rPr>
        <w:t>u</w:t>
      </w:r>
      <w:r w:rsidR="00A15233" w:rsidRPr="00CC5AFD">
        <w:rPr>
          <w:i/>
          <w:iCs/>
        </w:rPr>
        <w:t>r state can</w:t>
      </w:r>
      <w:r w:rsidR="00A15233" w:rsidRPr="00CC5AFD">
        <w:rPr>
          <w:rFonts w:hint="eastAsia"/>
          <w:i/>
          <w:iCs/>
        </w:rPr>
        <w:t>’</w:t>
      </w:r>
      <w:r w:rsidR="00A15233" w:rsidRPr="00CC5AFD">
        <w:rPr>
          <w:i/>
          <w:iCs/>
        </w:rPr>
        <w:t xml:space="preserve">t afford it. </w:t>
      </w:r>
    </w:p>
    <w:p w:rsidR="00396F9E" w:rsidRDefault="00396F9E" w:rsidP="007E610F">
      <w:pPr>
        <w:jc w:val="both"/>
        <w:rPr>
          <w:rFonts w:hint="eastAsia"/>
        </w:rPr>
      </w:pPr>
    </w:p>
    <w:p w:rsidR="006A66A9" w:rsidRDefault="008964BF" w:rsidP="007E610F">
      <w:pPr>
        <w:jc w:val="both"/>
        <w:rPr>
          <w:rFonts w:hint="eastAsia"/>
        </w:rPr>
      </w:pPr>
      <w:r w:rsidRPr="008964BF">
        <w:rPr>
          <w:b/>
          <w:bCs/>
        </w:rPr>
        <w:t>Response:</w:t>
      </w:r>
      <w:r>
        <w:t xml:space="preserve"> </w:t>
      </w:r>
      <w:r w:rsidR="00D31C66">
        <w:t>T</w:t>
      </w:r>
      <w:r w:rsidR="006A66A9">
        <w:t>eachers don</w:t>
      </w:r>
      <w:r w:rsidR="006A66A9">
        <w:rPr>
          <w:rFonts w:hint="eastAsia"/>
        </w:rPr>
        <w:t>’</w:t>
      </w:r>
      <w:r w:rsidR="006A66A9">
        <w:t xml:space="preserve">t need </w:t>
      </w:r>
      <w:r w:rsidR="005D32AB">
        <w:t>textbooks</w:t>
      </w:r>
      <w:r w:rsidR="006A66A9">
        <w:t xml:space="preserve"> to implement </w:t>
      </w:r>
      <w:r w:rsidR="00854163">
        <w:t xml:space="preserve">an </w:t>
      </w:r>
      <w:r w:rsidR="006A66A9">
        <w:t>accurate and inclusive curriculum. Teachers are free to write their own lesson</w:t>
      </w:r>
      <w:r w:rsidR="005D32AB">
        <w:t>s,</w:t>
      </w:r>
      <w:r w:rsidR="006A66A9">
        <w:t xml:space="preserve"> </w:t>
      </w:r>
      <w:r w:rsidR="00854163">
        <w:t xml:space="preserve">conduct research projects using </w:t>
      </w:r>
      <w:r w:rsidR="0062615D">
        <w:t>Internet</w:t>
      </w:r>
      <w:r w:rsidR="00A359D7">
        <w:t xml:space="preserve"> resources</w:t>
      </w:r>
      <w:r w:rsidR="005D32AB">
        <w:t>, which</w:t>
      </w:r>
      <w:r w:rsidR="006A66A9">
        <w:t xml:space="preserve"> </w:t>
      </w:r>
      <w:r w:rsidR="00A359D7">
        <w:t>are</w:t>
      </w:r>
      <w:r w:rsidR="006A66A9">
        <w:t xml:space="preserve"> </w:t>
      </w:r>
      <w:r w:rsidR="008354DD">
        <w:t xml:space="preserve">already </w:t>
      </w:r>
      <w:r w:rsidR="006A66A9">
        <w:t xml:space="preserve">available and accessible in </w:t>
      </w:r>
      <w:r w:rsidR="0013528F">
        <w:t xml:space="preserve">most schools and/or </w:t>
      </w:r>
      <w:r w:rsidR="005D32AB">
        <w:t xml:space="preserve">gather resources from the </w:t>
      </w:r>
      <w:r w:rsidR="00295749">
        <w:t>schoo</w:t>
      </w:r>
      <w:r w:rsidR="00295749">
        <w:rPr>
          <w:rFonts w:hint="eastAsia"/>
        </w:rPr>
        <w:t>l/</w:t>
      </w:r>
      <w:r w:rsidR="005D32AB">
        <w:t>public library to launch discussion</w:t>
      </w:r>
      <w:r w:rsidR="00295749">
        <w:t>s</w:t>
      </w:r>
      <w:r w:rsidR="005D32AB">
        <w:t xml:space="preserve"> and inquiries. Organizations such as GLESEN, GSA Network, The Anti-Defamation Leagu</w:t>
      </w:r>
      <w:r w:rsidR="00A359D7">
        <w:t xml:space="preserve">e and the Human Rights Campaign (HRC) </w:t>
      </w:r>
      <w:r w:rsidR="005D32AB">
        <w:t>have inclusive lesson plans ready</w:t>
      </w:r>
      <w:r w:rsidR="00854163">
        <w:t xml:space="preserve"> and available for </w:t>
      </w:r>
      <w:r w:rsidR="00854163">
        <w:lastRenderedPageBreak/>
        <w:t xml:space="preserve">downloading for free or at a minimal cost. </w:t>
      </w:r>
    </w:p>
    <w:p w:rsidR="00854163" w:rsidRDefault="00854163" w:rsidP="007E610F">
      <w:pPr>
        <w:jc w:val="both"/>
        <w:rPr>
          <w:rFonts w:hint="eastAsia"/>
        </w:rPr>
      </w:pPr>
    </w:p>
    <w:p w:rsidR="00854163" w:rsidRPr="00CC5AFD" w:rsidRDefault="008964BF" w:rsidP="007E610F">
      <w:pPr>
        <w:jc w:val="both"/>
        <w:rPr>
          <w:rFonts w:hint="eastAsia"/>
          <w:i/>
          <w:iCs/>
        </w:rPr>
      </w:pPr>
      <w:r>
        <w:rPr>
          <w:i/>
          <w:iCs/>
        </w:rPr>
        <w:t>2.</w:t>
      </w:r>
      <w:r w:rsidR="00D31C66">
        <w:rPr>
          <w:i/>
          <w:iCs/>
        </w:rPr>
        <w:t xml:space="preserve"> </w:t>
      </w:r>
      <w:r w:rsidR="00854163" w:rsidRPr="00CC5AFD">
        <w:rPr>
          <w:i/>
          <w:iCs/>
        </w:rPr>
        <w:t xml:space="preserve">SB 48 </w:t>
      </w:r>
      <w:r w:rsidR="00854163" w:rsidRPr="00CC5AFD">
        <w:rPr>
          <w:rFonts w:hint="eastAsia"/>
          <w:i/>
          <w:iCs/>
        </w:rPr>
        <w:t>“</w:t>
      </w:r>
      <w:r w:rsidR="00854163" w:rsidRPr="00CC5AFD">
        <w:rPr>
          <w:i/>
          <w:iCs/>
        </w:rPr>
        <w:t>forces radical agendas on children.</w:t>
      </w:r>
      <w:r w:rsidR="00854163" w:rsidRPr="00CC5AFD">
        <w:rPr>
          <w:rFonts w:hint="eastAsia"/>
          <w:i/>
          <w:iCs/>
        </w:rPr>
        <w:t>”</w:t>
      </w:r>
    </w:p>
    <w:p w:rsidR="00396F9E" w:rsidRDefault="00396F9E" w:rsidP="007E610F">
      <w:pPr>
        <w:jc w:val="both"/>
        <w:rPr>
          <w:rFonts w:hint="eastAsia"/>
        </w:rPr>
      </w:pPr>
    </w:p>
    <w:p w:rsidR="00C27086" w:rsidRDefault="008964BF" w:rsidP="007E610F">
      <w:pPr>
        <w:jc w:val="both"/>
        <w:rPr>
          <w:rFonts w:hint="eastAsia"/>
        </w:rPr>
      </w:pPr>
      <w:r w:rsidRPr="008964BF">
        <w:rPr>
          <w:b/>
          <w:bCs/>
        </w:rPr>
        <w:t>Response:</w:t>
      </w:r>
      <w:r>
        <w:t xml:space="preserve"> </w:t>
      </w:r>
      <w:r w:rsidR="006A715E">
        <w:t xml:space="preserve">The Fair Education Act (SB 48) </w:t>
      </w:r>
      <w:r w:rsidR="00854163">
        <w:t>requires</w:t>
      </w:r>
      <w:r w:rsidR="00C80923">
        <w:t xml:space="preserve"> </w:t>
      </w:r>
      <w:r w:rsidR="00854163">
        <w:t xml:space="preserve">that teachers </w:t>
      </w:r>
      <w:r w:rsidR="00854163">
        <w:rPr>
          <w:rFonts w:hint="eastAsia"/>
        </w:rPr>
        <w:t>include</w:t>
      </w:r>
      <w:r w:rsidR="00854163">
        <w:t xml:space="preserve"> LGBTQ people</w:t>
      </w:r>
      <w:r w:rsidR="00C80923">
        <w:t xml:space="preserve"> (and other groups)</w:t>
      </w:r>
      <w:r w:rsidR="00854163">
        <w:t xml:space="preserve"> in lessons that draw attention to the myriad </w:t>
      </w:r>
      <w:r w:rsidR="00854163" w:rsidRPr="00DD04E6">
        <w:rPr>
          <w:i/>
          <w:iCs/>
        </w:rPr>
        <w:t xml:space="preserve">contributions </w:t>
      </w:r>
      <w:r w:rsidR="006A715E" w:rsidRPr="00DD04E6">
        <w:rPr>
          <w:i/>
          <w:iCs/>
        </w:rPr>
        <w:t xml:space="preserve">and </w:t>
      </w:r>
      <w:r w:rsidR="006A715E" w:rsidRPr="00DD04E6">
        <w:rPr>
          <w:rFonts w:hint="eastAsia"/>
          <w:i/>
          <w:iCs/>
        </w:rPr>
        <w:t>positive</w:t>
      </w:r>
      <w:r w:rsidR="006A715E" w:rsidRPr="00DD04E6">
        <w:rPr>
          <w:i/>
          <w:iCs/>
        </w:rPr>
        <w:t xml:space="preserve"> impacts</w:t>
      </w:r>
      <w:r w:rsidR="006A715E">
        <w:t xml:space="preserve"> </w:t>
      </w:r>
      <w:r w:rsidR="00854163">
        <w:t xml:space="preserve">to our society that have been </w:t>
      </w:r>
      <w:r w:rsidR="00DD04E6">
        <w:t xml:space="preserve">made </w:t>
      </w:r>
      <w:r w:rsidR="00854163">
        <w:t xml:space="preserve">for thousands of years and continue in </w:t>
      </w:r>
      <w:r w:rsidR="00854163">
        <w:rPr>
          <w:rFonts w:hint="eastAsia"/>
        </w:rPr>
        <w:t>contemporary</w:t>
      </w:r>
      <w:r w:rsidR="00854163">
        <w:t xml:space="preserve"> </w:t>
      </w:r>
      <w:r w:rsidR="006A715E">
        <w:t xml:space="preserve">society by LGBTQ </w:t>
      </w:r>
      <w:r w:rsidR="0062615D">
        <w:t>people.</w:t>
      </w:r>
      <w:r w:rsidR="0062615D">
        <w:rPr>
          <w:rFonts w:hint="eastAsia"/>
        </w:rPr>
        <w:t xml:space="preserve"> </w:t>
      </w:r>
      <w:r w:rsidR="00DD04E6">
        <w:rPr>
          <w:rFonts w:hint="eastAsia"/>
        </w:rPr>
        <w:t>“</w:t>
      </w:r>
      <w:r w:rsidR="0062615D">
        <w:t>Radica</w:t>
      </w:r>
      <w:r w:rsidR="0062615D">
        <w:rPr>
          <w:rFonts w:hint="eastAsia"/>
        </w:rPr>
        <w:t>l</w:t>
      </w:r>
      <w:r w:rsidR="006A715E">
        <w:t xml:space="preserve"> </w:t>
      </w:r>
      <w:r w:rsidR="00D664E1">
        <w:t>agenda</w:t>
      </w:r>
      <w:r w:rsidR="00D664E1">
        <w:rPr>
          <w:rFonts w:hint="eastAsia"/>
        </w:rPr>
        <w:t>”</w:t>
      </w:r>
      <w:r w:rsidR="00D664E1">
        <w:t xml:space="preserve"> i</w:t>
      </w:r>
      <w:r w:rsidR="00D664E1">
        <w:rPr>
          <w:rFonts w:hint="eastAsia"/>
        </w:rPr>
        <w:t>s</w:t>
      </w:r>
      <w:r w:rsidR="006A715E">
        <w:t xml:space="preserve"> never defined by those a</w:t>
      </w:r>
      <w:r w:rsidR="00D31C66">
        <w:t xml:space="preserve">ttempting to sustain homophobia </w:t>
      </w:r>
      <w:r w:rsidR="006A715E">
        <w:t xml:space="preserve">and exclude LGBTQ </w:t>
      </w:r>
    </w:p>
    <w:p w:rsidR="00854163" w:rsidRDefault="006A715E" w:rsidP="007E610F">
      <w:pPr>
        <w:jc w:val="both"/>
        <w:rPr>
          <w:rFonts w:hint="eastAsia"/>
        </w:rPr>
      </w:pPr>
      <w:r>
        <w:lastRenderedPageBreak/>
        <w:t xml:space="preserve">people because it does not exist. </w:t>
      </w:r>
      <w:r w:rsidR="00C80923">
        <w:t xml:space="preserve">The words </w:t>
      </w:r>
      <w:r w:rsidR="00C80923">
        <w:rPr>
          <w:rFonts w:hint="eastAsia"/>
        </w:rPr>
        <w:t>“</w:t>
      </w:r>
      <w:r w:rsidR="00C80923">
        <w:t>radical agenda</w:t>
      </w:r>
      <w:r w:rsidR="00C80923">
        <w:rPr>
          <w:rFonts w:hint="eastAsia"/>
        </w:rPr>
        <w:t>”</w:t>
      </w:r>
      <w:r w:rsidR="00C80923">
        <w:t xml:space="preserve"> </w:t>
      </w:r>
      <w:r w:rsidR="008964BF">
        <w:t>is a buzz phrase</w:t>
      </w:r>
      <w:r w:rsidR="00C80923">
        <w:t xml:space="preserve"> used to instill fear in order to sustain homophobic attitudes. </w:t>
      </w:r>
    </w:p>
    <w:p w:rsidR="00DD04E6" w:rsidRDefault="00DD04E6" w:rsidP="007E610F">
      <w:pPr>
        <w:jc w:val="both"/>
        <w:rPr>
          <w:rFonts w:hint="eastAsia"/>
        </w:rPr>
      </w:pPr>
    </w:p>
    <w:p w:rsidR="00DD04E6" w:rsidRPr="00CC5AFD" w:rsidRDefault="008964BF" w:rsidP="007E610F">
      <w:pPr>
        <w:jc w:val="both"/>
        <w:rPr>
          <w:rFonts w:hint="eastAsia"/>
          <w:i/>
          <w:iCs/>
        </w:rPr>
      </w:pPr>
      <w:r>
        <w:rPr>
          <w:i/>
          <w:iCs/>
        </w:rPr>
        <w:t>3.</w:t>
      </w:r>
      <w:r w:rsidR="00D31C66">
        <w:rPr>
          <w:i/>
          <w:iCs/>
        </w:rPr>
        <w:t xml:space="preserve"> </w:t>
      </w:r>
      <w:r w:rsidR="00DD04E6" w:rsidRPr="00CC5AFD">
        <w:rPr>
          <w:i/>
          <w:iCs/>
        </w:rPr>
        <w:t>SB 48 infringes or usurps the rights of parents.</w:t>
      </w:r>
    </w:p>
    <w:p w:rsidR="00DD04E6" w:rsidRDefault="00DD04E6" w:rsidP="007E610F">
      <w:pPr>
        <w:jc w:val="both"/>
        <w:rPr>
          <w:rFonts w:hint="eastAsia"/>
        </w:rPr>
      </w:pPr>
    </w:p>
    <w:p w:rsidR="00DD04E6" w:rsidRDefault="008964BF" w:rsidP="007E610F">
      <w:pPr>
        <w:jc w:val="both"/>
        <w:rPr>
          <w:rFonts w:hint="eastAsia"/>
        </w:rPr>
      </w:pPr>
      <w:r w:rsidRPr="008964BF">
        <w:rPr>
          <w:b/>
          <w:bCs/>
        </w:rPr>
        <w:t>Response:</w:t>
      </w:r>
      <w:r>
        <w:t xml:space="preserve"> </w:t>
      </w:r>
      <w:r w:rsidR="00DD04E6">
        <w:t>The Fair Education Act (SB 48) requires the inclusion of LGBTQ people in lessons that highlight the positive impacts they</w:t>
      </w:r>
      <w:r w:rsidR="00DD04E6">
        <w:rPr>
          <w:rFonts w:hint="eastAsia"/>
        </w:rPr>
        <w:t>’</w:t>
      </w:r>
      <w:r w:rsidR="00DD04E6">
        <w:t xml:space="preserve">ve made to our society. However, parents and guardians are free to have their child opt out of a lesson or request an alternative lesson, if they choose. </w:t>
      </w:r>
    </w:p>
    <w:p w:rsidR="001C25A9" w:rsidRDefault="001C25A9" w:rsidP="007E610F">
      <w:pPr>
        <w:jc w:val="both"/>
        <w:rPr>
          <w:rFonts w:hint="eastAsia"/>
        </w:rPr>
      </w:pPr>
    </w:p>
    <w:p w:rsidR="001C25A9" w:rsidRPr="00CC5AFD" w:rsidRDefault="008964BF" w:rsidP="007E610F">
      <w:pPr>
        <w:jc w:val="both"/>
        <w:rPr>
          <w:rFonts w:hint="eastAsia"/>
          <w:i/>
          <w:iCs/>
        </w:rPr>
      </w:pPr>
      <w:r>
        <w:rPr>
          <w:i/>
          <w:iCs/>
        </w:rPr>
        <w:t>4.</w:t>
      </w:r>
      <w:r w:rsidR="00D31C66">
        <w:rPr>
          <w:i/>
          <w:iCs/>
        </w:rPr>
        <w:t xml:space="preserve"> </w:t>
      </w:r>
      <w:r w:rsidR="001C25A9" w:rsidRPr="00CC5AFD">
        <w:rPr>
          <w:i/>
          <w:iCs/>
        </w:rPr>
        <w:t xml:space="preserve">SB 48 requires the introduction of LGBTQ lifestyles via public school instruction. </w:t>
      </w:r>
    </w:p>
    <w:p w:rsidR="001C25A9" w:rsidRDefault="001C25A9" w:rsidP="007E610F">
      <w:pPr>
        <w:jc w:val="both"/>
        <w:rPr>
          <w:rFonts w:hint="eastAsia"/>
        </w:rPr>
      </w:pPr>
    </w:p>
    <w:p w:rsidR="001C25A9" w:rsidRDefault="008964BF" w:rsidP="007E610F">
      <w:pPr>
        <w:jc w:val="both"/>
        <w:rPr>
          <w:rFonts w:hint="eastAsia"/>
        </w:rPr>
      </w:pPr>
      <w:r w:rsidRPr="008964BF">
        <w:rPr>
          <w:b/>
          <w:bCs/>
        </w:rPr>
        <w:t>Response:</w:t>
      </w:r>
      <w:r>
        <w:t xml:space="preserve"> </w:t>
      </w:r>
      <w:r>
        <w:rPr>
          <w:rFonts w:hint="eastAsia"/>
        </w:rPr>
        <w:t>“</w:t>
      </w:r>
      <w:r w:rsidR="001C25A9">
        <w:t>Lifestyles</w:t>
      </w:r>
      <w:r w:rsidR="001C25A9">
        <w:rPr>
          <w:rFonts w:hint="eastAsia"/>
        </w:rPr>
        <w:t>”</w:t>
      </w:r>
      <w:r w:rsidR="001C25A9">
        <w:t xml:space="preserve"> is another buzzword used </w:t>
      </w:r>
      <w:r w:rsidR="00D31C66">
        <w:t xml:space="preserve">with negative connotation </w:t>
      </w:r>
      <w:r w:rsidR="001C25A9">
        <w:t>by those working to sustain homophobic attitudes. It</w:t>
      </w:r>
      <w:r w:rsidR="00D31C66">
        <w:rPr>
          <w:rFonts w:hint="eastAsia"/>
        </w:rPr>
        <w:t>s</w:t>
      </w:r>
      <w:r w:rsidR="001C25A9">
        <w:t xml:space="preserve"> intent is to conjure fear </w:t>
      </w:r>
      <w:r>
        <w:t>and</w:t>
      </w:r>
      <w:r w:rsidR="001C25A9">
        <w:t xml:space="preserve"> continue the exclusion and prejudice toward LGBTQ people</w:t>
      </w:r>
      <w:r>
        <w:t xml:space="preserve"> while it minimizes and trivializes LGBTQ lives and families</w:t>
      </w:r>
      <w:r w:rsidR="001C25A9">
        <w:t xml:space="preserve">. The Fair Education Act (SB 48) requires that LGBTQ people be included in </w:t>
      </w:r>
      <w:r w:rsidR="001C25A9">
        <w:rPr>
          <w:rFonts w:hint="eastAsia"/>
        </w:rPr>
        <w:t xml:space="preserve">public school curriculum with the objective </w:t>
      </w:r>
      <w:r w:rsidR="001C25A9">
        <w:t>of highlighting th</w:t>
      </w:r>
      <w:r w:rsidR="00536873">
        <w:t>e positive societal impacts they have</w:t>
      </w:r>
      <w:r w:rsidR="001C25A9">
        <w:t xml:space="preserve"> made throughout history. The law was written to preclude negative propaganda from publication in </w:t>
      </w:r>
      <w:r w:rsidR="001C25A9">
        <w:rPr>
          <w:rFonts w:hint="eastAsia"/>
        </w:rPr>
        <w:t>public</w:t>
      </w:r>
      <w:r w:rsidR="001C25A9">
        <w:t xml:space="preserve"> school materials and the inclusion of LGBTQ people in social science curriculum.</w:t>
      </w:r>
    </w:p>
    <w:p w:rsidR="00536873" w:rsidRDefault="00536873" w:rsidP="007E610F">
      <w:pPr>
        <w:jc w:val="both"/>
        <w:rPr>
          <w:rFonts w:hint="eastAsia"/>
        </w:rPr>
      </w:pPr>
    </w:p>
    <w:p w:rsidR="00536873" w:rsidRPr="00CC5AFD" w:rsidRDefault="00D31C66" w:rsidP="007E610F">
      <w:pPr>
        <w:jc w:val="both"/>
        <w:rPr>
          <w:rFonts w:hint="eastAsia"/>
          <w:i/>
          <w:iCs/>
        </w:rPr>
      </w:pPr>
      <w:r>
        <w:rPr>
          <w:i/>
          <w:iCs/>
        </w:rPr>
        <w:t xml:space="preserve">5. </w:t>
      </w:r>
      <w:r w:rsidR="00536873" w:rsidRPr="00CC5AFD">
        <w:rPr>
          <w:i/>
          <w:iCs/>
        </w:rPr>
        <w:t xml:space="preserve">SB 48 forces teachers to address topics in class with children that should not be covered. </w:t>
      </w:r>
    </w:p>
    <w:p w:rsidR="00536873" w:rsidRDefault="00536873" w:rsidP="007E610F">
      <w:pPr>
        <w:jc w:val="both"/>
        <w:rPr>
          <w:rFonts w:hint="eastAsia"/>
        </w:rPr>
      </w:pPr>
    </w:p>
    <w:p w:rsidR="00536873" w:rsidRDefault="008964BF" w:rsidP="007E610F">
      <w:pPr>
        <w:jc w:val="both"/>
        <w:rPr>
          <w:rFonts w:hint="eastAsia"/>
        </w:rPr>
      </w:pPr>
      <w:r w:rsidRPr="008964BF">
        <w:rPr>
          <w:b/>
          <w:bCs/>
        </w:rPr>
        <w:t>Response:</w:t>
      </w:r>
      <w:r>
        <w:t xml:space="preserve"> </w:t>
      </w:r>
      <w:r w:rsidR="00536873">
        <w:t>The Fair Education Act (SB 48) mandates that teachers include the contributions that LGBTQ people</w:t>
      </w:r>
      <w:r>
        <w:t xml:space="preserve"> (and other groups)</w:t>
      </w:r>
      <w:r w:rsidR="00536873">
        <w:t xml:space="preserve"> have made to society and the history of LGBTQ people. Sex, sexual activity, </w:t>
      </w:r>
      <w:r w:rsidR="0032701F">
        <w:t xml:space="preserve">or anything related to sex is not part of The Fair Education Act (SB 48). </w:t>
      </w:r>
      <w:r w:rsidR="003F5F42">
        <w:t xml:space="preserve">The insistence that the law is about sexual activity is an intentional distraction used to instill fear among parents/guardians. Rather, the Fair Ed Act (SB 48) </w:t>
      </w:r>
      <w:r w:rsidR="0032701F">
        <w:t xml:space="preserve">is a law that requires teachers to include </w:t>
      </w:r>
      <w:r w:rsidR="00CC5AFD">
        <w:t xml:space="preserve">LGBTQ people </w:t>
      </w:r>
      <w:r w:rsidR="0032701F">
        <w:t xml:space="preserve">in school curriculum so students </w:t>
      </w:r>
      <w:r w:rsidR="003F5F42">
        <w:t>can</w:t>
      </w:r>
      <w:r w:rsidR="0032701F">
        <w:t xml:space="preserve"> learn about </w:t>
      </w:r>
      <w:r w:rsidR="003F5F42">
        <w:t>the</w:t>
      </w:r>
      <w:r>
        <w:t xml:space="preserve"> contribut</w:t>
      </w:r>
      <w:r w:rsidR="003F5F42">
        <w:t>ions they</w:t>
      </w:r>
      <w:r w:rsidR="003F5F42">
        <w:rPr>
          <w:rFonts w:hint="eastAsia"/>
        </w:rPr>
        <w:t>’</w:t>
      </w:r>
      <w:r w:rsidR="003F5F42">
        <w:t>ve made</w:t>
      </w:r>
      <w:r>
        <w:t xml:space="preserve"> to </w:t>
      </w:r>
      <w:r w:rsidR="0032701F">
        <w:t xml:space="preserve">our society. </w:t>
      </w:r>
    </w:p>
    <w:p w:rsidR="00F00A3C" w:rsidRDefault="00F00A3C" w:rsidP="007E610F">
      <w:pPr>
        <w:jc w:val="both"/>
        <w:rPr>
          <w:rFonts w:hint="eastAsia"/>
        </w:rPr>
      </w:pPr>
    </w:p>
    <w:p w:rsidR="00C27086" w:rsidRDefault="00C27086" w:rsidP="007E610F">
      <w:pPr>
        <w:jc w:val="both"/>
        <w:rPr>
          <w:rFonts w:hint="eastAsia"/>
        </w:rPr>
      </w:pPr>
    </w:p>
    <w:p w:rsidR="00C27086" w:rsidRDefault="00C27086" w:rsidP="007E610F">
      <w:pPr>
        <w:jc w:val="both"/>
        <w:rPr>
          <w:rFonts w:hint="eastAsia"/>
        </w:rPr>
      </w:pPr>
    </w:p>
    <w:p w:rsidR="00C27086" w:rsidRDefault="00C27086" w:rsidP="007E610F">
      <w:pPr>
        <w:jc w:val="both"/>
        <w:rPr>
          <w:rFonts w:hint="eastAsia"/>
        </w:rPr>
      </w:pPr>
      <w:r>
        <w:t>A. Luna, 2012</w:t>
      </w:r>
    </w:p>
    <w:p w:rsidR="00F00A3C" w:rsidRDefault="00F00A3C" w:rsidP="007E610F">
      <w:pPr>
        <w:jc w:val="both"/>
        <w:rPr>
          <w:rFonts w:hint="eastAsia"/>
        </w:rPr>
      </w:pPr>
      <w:r>
        <w:t xml:space="preserve"> </w:t>
      </w:r>
    </w:p>
    <w:sectPr w:rsidR="00F00A3C" w:rsidSect="00B954C6">
      <w:type w:val="continuous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A6901"/>
    <w:multiLevelType w:val="hybridMultilevel"/>
    <w:tmpl w:val="53FEB876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>
    <w:nsid w:val="4B0C3E91"/>
    <w:multiLevelType w:val="hybridMultilevel"/>
    <w:tmpl w:val="0602C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1C"/>
    <w:rsid w:val="000F1A9D"/>
    <w:rsid w:val="0013528F"/>
    <w:rsid w:val="001C25A9"/>
    <w:rsid w:val="00295749"/>
    <w:rsid w:val="002A1F3D"/>
    <w:rsid w:val="002C343A"/>
    <w:rsid w:val="002E7C18"/>
    <w:rsid w:val="0032701F"/>
    <w:rsid w:val="00396F9E"/>
    <w:rsid w:val="003F5F42"/>
    <w:rsid w:val="00490C95"/>
    <w:rsid w:val="004A26CD"/>
    <w:rsid w:val="00536873"/>
    <w:rsid w:val="00563AB9"/>
    <w:rsid w:val="005D32AB"/>
    <w:rsid w:val="0062615D"/>
    <w:rsid w:val="00671F59"/>
    <w:rsid w:val="00696532"/>
    <w:rsid w:val="006A66A9"/>
    <w:rsid w:val="006A715E"/>
    <w:rsid w:val="007E610F"/>
    <w:rsid w:val="008354DD"/>
    <w:rsid w:val="0085331C"/>
    <w:rsid w:val="00854163"/>
    <w:rsid w:val="008964BF"/>
    <w:rsid w:val="008B3990"/>
    <w:rsid w:val="0097243C"/>
    <w:rsid w:val="009C001E"/>
    <w:rsid w:val="00A15233"/>
    <w:rsid w:val="00A359D7"/>
    <w:rsid w:val="00B954C6"/>
    <w:rsid w:val="00BD1078"/>
    <w:rsid w:val="00C27086"/>
    <w:rsid w:val="00C730C3"/>
    <w:rsid w:val="00C80923"/>
    <w:rsid w:val="00CC5AFD"/>
    <w:rsid w:val="00D31C66"/>
    <w:rsid w:val="00D664E1"/>
    <w:rsid w:val="00DD04E6"/>
    <w:rsid w:val="00EB57CD"/>
    <w:rsid w:val="00F00A3C"/>
    <w:rsid w:val="00F3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7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39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7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39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luna@sanjuan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3641</Characters>
  <Application>Microsoft Macintosh Word</Application>
  <DocSecurity>0</DocSecurity>
  <Lines>30</Lines>
  <Paragraphs>8</Paragraphs>
  <ScaleCrop>false</ScaleCrop>
  <Company>sjusd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SJUSD sjusd</dc:creator>
  <cp:keywords/>
  <dc:description/>
  <cp:lastModifiedBy>SJUSD sjusd</cp:lastModifiedBy>
  <cp:revision>2</cp:revision>
  <dcterms:created xsi:type="dcterms:W3CDTF">2012-04-27T01:38:00Z</dcterms:created>
  <dcterms:modified xsi:type="dcterms:W3CDTF">2012-04-27T01:38:00Z</dcterms:modified>
</cp:coreProperties>
</file>