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860C" w14:textId="77777777" w:rsidR="00E218D9" w:rsidRDefault="00E218D9" w:rsidP="00E218D9">
      <w:pPr>
        <w:jc w:val="center"/>
        <w:rPr>
          <w:rFonts w:ascii="Calibri" w:eastAsia="Calibri" w:hAnsi="Calibri" w:cs="Calibri"/>
        </w:rPr>
      </w:pPr>
      <w:r>
        <w:rPr>
          <w:rFonts w:ascii="Calibri" w:eastAsia="Calibri" w:hAnsi="Calibri" w:cs="Calibri"/>
        </w:rPr>
        <w:t>Sacramento City Unified School District</w:t>
      </w:r>
    </w:p>
    <w:p w14:paraId="2CED419E" w14:textId="77777777" w:rsidR="00E218D9" w:rsidRDefault="00E218D9" w:rsidP="00E218D9">
      <w:pPr>
        <w:jc w:val="center"/>
        <w:rPr>
          <w:rFonts w:ascii="Calibri" w:eastAsia="Calibri" w:hAnsi="Calibri" w:cs="Calibri"/>
          <w:sz w:val="6"/>
          <w:szCs w:val="6"/>
        </w:rPr>
      </w:pPr>
      <w:r>
        <w:rPr>
          <w:rFonts w:ascii="Calibri" w:eastAsia="Calibri" w:hAnsi="Calibri" w:cs="Calibri"/>
          <w:sz w:val="6"/>
          <w:szCs w:val="6"/>
        </w:rPr>
        <w:t xml:space="preserve"> </w:t>
      </w:r>
    </w:p>
    <w:p w14:paraId="24FB1A46" w14:textId="77777777" w:rsidR="00E218D9" w:rsidRDefault="00E218D9" w:rsidP="00E218D9">
      <w:pPr>
        <w:jc w:val="center"/>
        <w:rPr>
          <w:rFonts w:ascii="Calibri" w:eastAsia="Calibri" w:hAnsi="Calibri" w:cs="Calibri"/>
          <w:b/>
          <w:u w:val="single"/>
        </w:rPr>
      </w:pPr>
      <w:r>
        <w:rPr>
          <w:rFonts w:ascii="Calibri" w:eastAsia="Calibri" w:hAnsi="Calibri" w:cs="Calibri"/>
          <w:b/>
          <w:u w:val="single"/>
        </w:rPr>
        <w:t>RIGHTS FOR STUDENTS WHO ARE UNHOUSED</w:t>
      </w:r>
    </w:p>
    <w:p w14:paraId="502BBB08" w14:textId="77777777" w:rsidR="00E218D9" w:rsidRDefault="00E218D9" w:rsidP="00E218D9">
      <w:pPr>
        <w:jc w:val="center"/>
        <w:rPr>
          <w:rFonts w:ascii="Calibri" w:eastAsia="Calibri" w:hAnsi="Calibri" w:cs="Calibri"/>
          <w:sz w:val="10"/>
          <w:szCs w:val="10"/>
        </w:rPr>
      </w:pPr>
      <w:r>
        <w:rPr>
          <w:rFonts w:ascii="Calibri" w:eastAsia="Calibri" w:hAnsi="Calibri" w:cs="Calibri"/>
          <w:sz w:val="10"/>
          <w:szCs w:val="10"/>
        </w:rPr>
        <w:t xml:space="preserve"> </w:t>
      </w:r>
    </w:p>
    <w:p w14:paraId="38B30650" w14:textId="77777777" w:rsidR="00E218D9" w:rsidRDefault="00E218D9" w:rsidP="00E218D9">
      <w:pPr>
        <w:jc w:val="center"/>
        <w:rPr>
          <w:rFonts w:ascii="Calibri" w:eastAsia="Calibri" w:hAnsi="Calibri" w:cs="Calibri"/>
          <w:sz w:val="22"/>
          <w:szCs w:val="22"/>
        </w:rPr>
      </w:pPr>
      <w:r>
        <w:rPr>
          <w:rFonts w:ascii="Calibri" w:eastAsia="Calibri" w:hAnsi="Calibri" w:cs="Calibri"/>
          <w:sz w:val="22"/>
          <w:szCs w:val="22"/>
        </w:rPr>
        <w:t>Summary of rights under the McKinney-Vento Assistance Act: Education for Homeless Children &amp; Youths (EHCY)</w:t>
      </w:r>
    </w:p>
    <w:p w14:paraId="4705EDD3" w14:textId="77777777" w:rsidR="00E218D9" w:rsidRDefault="00E218D9" w:rsidP="00E218D9">
      <w:pPr>
        <w:jc w:val="center"/>
        <w:rPr>
          <w:rFonts w:ascii="Calibri" w:eastAsia="Calibri" w:hAnsi="Calibri" w:cs="Calibri"/>
        </w:rPr>
      </w:pPr>
      <w:r>
        <w:rPr>
          <w:rFonts w:ascii="Calibri" w:eastAsia="Calibri" w:hAnsi="Calibri" w:cs="Calibri"/>
        </w:rPr>
        <w:t>Contact:  Homeless-Services@scusd.edu / (916) 277-6892 or 395-4705 / www.scusd.edu/homeless-services</w:t>
      </w:r>
    </w:p>
    <w:p w14:paraId="49818B6C" w14:textId="77777777" w:rsidR="00E218D9" w:rsidRDefault="00E218D9" w:rsidP="00E218D9">
      <w:pPr>
        <w:rPr>
          <w:rFonts w:ascii="Arial" w:eastAsia="Arial" w:hAnsi="Arial" w:cs="Arial"/>
          <w:sz w:val="8"/>
          <w:szCs w:val="8"/>
        </w:rPr>
      </w:pPr>
      <w:r>
        <w:rPr>
          <w:rFonts w:ascii="Arial" w:eastAsia="Arial" w:hAnsi="Arial" w:cs="Arial"/>
          <w:sz w:val="8"/>
          <w:szCs w:val="8"/>
        </w:rPr>
        <w:t xml:space="preserve">                                                                                                                                                                                                                                   </w:t>
      </w:r>
      <w:r>
        <w:rPr>
          <w:rFonts w:ascii="Arial" w:eastAsia="Arial" w:hAnsi="Arial" w:cs="Arial"/>
          <w:sz w:val="8"/>
          <w:szCs w:val="8"/>
        </w:rPr>
        <w:tab/>
      </w:r>
    </w:p>
    <w:p w14:paraId="09CE8AED" w14:textId="77777777" w:rsidR="00E218D9" w:rsidRDefault="00E218D9" w:rsidP="00E218D9">
      <w:pPr>
        <w:rPr>
          <w:rFonts w:ascii="Calibri" w:eastAsia="Calibri" w:hAnsi="Calibri" w:cs="Calibri"/>
        </w:rPr>
      </w:pPr>
      <w:r>
        <w:rPr>
          <w:rFonts w:ascii="Calibri" w:eastAsia="Calibri" w:hAnsi="Calibri" w:cs="Calibri"/>
        </w:rPr>
        <w:t>Students who are unhoused lack a fixed, regular, &amp; adequate nighttime residence, including:</w:t>
      </w:r>
    </w:p>
    <w:p w14:paraId="53B44DA9" w14:textId="77777777" w:rsidR="00E218D9" w:rsidRDefault="00E218D9" w:rsidP="00E218D9">
      <w:pPr>
        <w:rPr>
          <w:rFonts w:ascii="Calibri" w:eastAsia="Calibri" w:hAnsi="Calibri" w:cs="Calibri"/>
          <w:sz w:val="22"/>
          <w:szCs w:val="22"/>
        </w:rPr>
      </w:pPr>
      <w:r>
        <w:rPr>
          <w:rFonts w:ascii="Calibri" w:eastAsia="Calibri" w:hAnsi="Calibri" w:cs="Calibri"/>
          <w:sz w:val="4"/>
          <w:szCs w:val="4"/>
        </w:rPr>
        <w:t xml:space="preserve">  </w:t>
      </w:r>
      <w:r>
        <w:rPr>
          <w:rFonts w:ascii="Calibri" w:eastAsia="Calibri" w:hAnsi="Calibri" w:cs="Calibri"/>
          <w:color w:val="333333"/>
        </w:rPr>
        <w:t xml:space="preserve">• </w:t>
      </w:r>
      <w:r>
        <w:rPr>
          <w:rFonts w:ascii="Calibri" w:eastAsia="Calibri" w:hAnsi="Calibri" w:cs="Calibri"/>
          <w:color w:val="333333"/>
          <w:sz w:val="22"/>
          <w:szCs w:val="22"/>
        </w:rPr>
        <w:t xml:space="preserve"> </w:t>
      </w:r>
      <w:r>
        <w:rPr>
          <w:rFonts w:ascii="Calibri" w:eastAsia="Calibri" w:hAnsi="Calibri" w:cs="Calibri"/>
          <w:sz w:val="22"/>
          <w:szCs w:val="22"/>
        </w:rPr>
        <w:t>A public/private place that is not designed for or normally used as a place for sleeping</w:t>
      </w:r>
    </w:p>
    <w:p w14:paraId="471422A3" w14:textId="77777777" w:rsidR="00E218D9" w:rsidRDefault="00E218D9" w:rsidP="00E218D9">
      <w:pPr>
        <w:rPr>
          <w:rFonts w:ascii="Calibri" w:eastAsia="Calibri" w:hAnsi="Calibri" w:cs="Calibri"/>
          <w:sz w:val="22"/>
          <w:szCs w:val="22"/>
        </w:rPr>
      </w:pPr>
      <w:r>
        <w:rPr>
          <w:rFonts w:ascii="Calibri" w:eastAsia="Calibri" w:hAnsi="Calibri" w:cs="Calibri"/>
          <w:color w:val="333333"/>
          <w:sz w:val="22"/>
          <w:szCs w:val="22"/>
        </w:rPr>
        <w:t xml:space="preserve">•  </w:t>
      </w:r>
      <w:r>
        <w:rPr>
          <w:rFonts w:ascii="Calibri" w:eastAsia="Calibri" w:hAnsi="Calibri" w:cs="Calibri"/>
          <w:sz w:val="22"/>
          <w:szCs w:val="22"/>
        </w:rPr>
        <w:t>Motel/hotel, campground, or trailer due to loss of housing &amp; lack of alternative adequate accommodations</w:t>
      </w:r>
    </w:p>
    <w:p w14:paraId="6A81A3AD" w14:textId="77777777" w:rsidR="00E218D9" w:rsidRDefault="00E218D9" w:rsidP="00E218D9">
      <w:pPr>
        <w:rPr>
          <w:rFonts w:ascii="Calibri" w:eastAsia="Calibri" w:hAnsi="Calibri" w:cs="Calibri"/>
          <w:sz w:val="22"/>
          <w:szCs w:val="22"/>
        </w:rPr>
      </w:pPr>
      <w:r>
        <w:rPr>
          <w:rFonts w:ascii="Calibri" w:eastAsia="Calibri" w:hAnsi="Calibri" w:cs="Calibri"/>
          <w:color w:val="333333"/>
          <w:sz w:val="22"/>
          <w:szCs w:val="22"/>
        </w:rPr>
        <w:t xml:space="preserve">•  </w:t>
      </w:r>
      <w:r>
        <w:rPr>
          <w:rFonts w:ascii="Calibri" w:eastAsia="Calibri" w:hAnsi="Calibri" w:cs="Calibri"/>
          <w:sz w:val="22"/>
          <w:szCs w:val="22"/>
        </w:rPr>
        <w:t>In an emergency or transitional shelter program</w:t>
      </w:r>
    </w:p>
    <w:p w14:paraId="0A71033C" w14:textId="77777777" w:rsidR="00E218D9" w:rsidRDefault="00E218D9" w:rsidP="00E218D9">
      <w:pPr>
        <w:rPr>
          <w:rFonts w:ascii="Calibri" w:eastAsia="Calibri" w:hAnsi="Calibri" w:cs="Calibri"/>
          <w:sz w:val="22"/>
          <w:szCs w:val="22"/>
        </w:rPr>
      </w:pPr>
      <w:r>
        <w:rPr>
          <w:rFonts w:ascii="Calibri" w:eastAsia="Calibri" w:hAnsi="Calibri" w:cs="Calibri"/>
          <w:color w:val="333333"/>
          <w:sz w:val="22"/>
          <w:szCs w:val="22"/>
        </w:rPr>
        <w:t xml:space="preserve">•  </w:t>
      </w:r>
      <w:r>
        <w:rPr>
          <w:rFonts w:ascii="Calibri" w:eastAsia="Calibri" w:hAnsi="Calibri" w:cs="Calibri"/>
          <w:sz w:val="22"/>
          <w:szCs w:val="22"/>
        </w:rPr>
        <w:t>Cars, parks/public spaces, abandoned buildings, substandard housing, bus/train stations, or similar</w:t>
      </w:r>
    </w:p>
    <w:p w14:paraId="2C95D10A" w14:textId="77777777" w:rsidR="00E218D9" w:rsidRDefault="00E218D9" w:rsidP="00E218D9">
      <w:pPr>
        <w:rPr>
          <w:rFonts w:ascii="Calibri" w:eastAsia="Calibri" w:hAnsi="Calibri" w:cs="Calibri"/>
          <w:sz w:val="22"/>
          <w:szCs w:val="22"/>
        </w:rPr>
      </w:pPr>
      <w:r>
        <w:rPr>
          <w:rFonts w:ascii="Calibri" w:eastAsia="Calibri" w:hAnsi="Calibri" w:cs="Calibri"/>
          <w:color w:val="333333"/>
          <w:sz w:val="22"/>
          <w:szCs w:val="22"/>
        </w:rPr>
        <w:t xml:space="preserve">•  </w:t>
      </w:r>
      <w:r>
        <w:rPr>
          <w:rFonts w:ascii="Calibri" w:eastAsia="Calibri" w:hAnsi="Calibri" w:cs="Calibri"/>
          <w:sz w:val="22"/>
          <w:szCs w:val="22"/>
        </w:rPr>
        <w:t>Moved into another person’s home due to loss of housing or financial problems (eviction, job loss, etc.)</w:t>
      </w:r>
    </w:p>
    <w:p w14:paraId="0A8147F9" w14:textId="77777777" w:rsidR="00E218D9" w:rsidRDefault="00E218D9" w:rsidP="00E218D9">
      <w:pPr>
        <w:rPr>
          <w:rFonts w:ascii="Calibri" w:eastAsia="Calibri" w:hAnsi="Calibri" w:cs="Calibri"/>
          <w:sz w:val="22"/>
          <w:szCs w:val="22"/>
        </w:rPr>
      </w:pPr>
      <w:r>
        <w:rPr>
          <w:rFonts w:ascii="Calibri" w:eastAsia="Calibri" w:hAnsi="Calibri" w:cs="Calibri"/>
          <w:color w:val="333333"/>
          <w:sz w:val="22"/>
          <w:szCs w:val="22"/>
        </w:rPr>
        <w:t xml:space="preserve">•  </w:t>
      </w:r>
      <w:r>
        <w:rPr>
          <w:rFonts w:ascii="Calibri" w:eastAsia="Calibri" w:hAnsi="Calibri" w:cs="Calibri"/>
          <w:sz w:val="22"/>
          <w:szCs w:val="22"/>
        </w:rPr>
        <w:t>Unaccompanied Youth, runaways, abandoned children, and migratory children who live in the above conditions.</w:t>
      </w:r>
    </w:p>
    <w:p w14:paraId="1CB2DF0B" w14:textId="77777777" w:rsidR="00E218D9" w:rsidRDefault="00E218D9" w:rsidP="00E218D9">
      <w:pPr>
        <w:rPr>
          <w:rFonts w:ascii="Calibri" w:eastAsia="Calibri" w:hAnsi="Calibri" w:cs="Calibri"/>
          <w:sz w:val="22"/>
          <w:szCs w:val="22"/>
        </w:rPr>
      </w:pPr>
      <w:r>
        <w:rPr>
          <w:rFonts w:ascii="Calibri" w:eastAsia="Calibri" w:hAnsi="Calibri" w:cs="Calibri"/>
          <w:sz w:val="22"/>
          <w:szCs w:val="22"/>
        </w:rPr>
        <w:t>Unaccompanied Youth (UY) (youth not in the care or custody of their legal parent/guardian):  The Homeless Program Coordinator will assist with enrollment, placement and dispute resolution.</w:t>
      </w:r>
    </w:p>
    <w:p w14:paraId="15237CB2" w14:textId="77777777" w:rsidR="00E218D9" w:rsidRDefault="00E218D9" w:rsidP="00E218D9">
      <w:pPr>
        <w:rPr>
          <w:rFonts w:ascii="Arial" w:eastAsia="Arial" w:hAnsi="Arial" w:cs="Arial"/>
          <w:sz w:val="10"/>
          <w:szCs w:val="10"/>
        </w:rPr>
      </w:pPr>
      <w:r>
        <w:rPr>
          <w:rFonts w:ascii="Arial" w:eastAsia="Arial" w:hAnsi="Arial" w:cs="Arial"/>
          <w:sz w:val="10"/>
          <w:szCs w:val="10"/>
        </w:rPr>
        <w:t xml:space="preserve"> </w:t>
      </w:r>
    </w:p>
    <w:p w14:paraId="0D736806" w14:textId="77777777" w:rsidR="00E218D9" w:rsidRDefault="00E218D9" w:rsidP="00E218D9">
      <w:pPr>
        <w:jc w:val="center"/>
        <w:rPr>
          <w:rFonts w:ascii="Arial" w:eastAsia="Arial" w:hAnsi="Arial" w:cs="Arial"/>
          <w:b/>
          <w:sz w:val="22"/>
          <w:szCs w:val="22"/>
        </w:rPr>
      </w:pPr>
      <w:r>
        <w:rPr>
          <w:rFonts w:ascii="Arial" w:eastAsia="Arial" w:hAnsi="Arial" w:cs="Arial"/>
          <w:b/>
          <w:sz w:val="22"/>
          <w:szCs w:val="22"/>
        </w:rPr>
        <w:t>ENROLLMENT RIGHTS</w:t>
      </w:r>
    </w:p>
    <w:p w14:paraId="1F6A59DD" w14:textId="77777777" w:rsidR="00E218D9" w:rsidRDefault="00E218D9" w:rsidP="00E218D9">
      <w:pPr>
        <w:rPr>
          <w:rFonts w:ascii="Calibri" w:eastAsia="Calibri" w:hAnsi="Calibri" w:cs="Calibri"/>
        </w:rPr>
      </w:pPr>
      <w:r>
        <w:rPr>
          <w:rFonts w:ascii="Calibri" w:eastAsia="Calibri" w:hAnsi="Calibri" w:cs="Calibri"/>
          <w:b/>
        </w:rPr>
        <w:t>SCHOOL SELECTION:</w:t>
      </w:r>
      <w:r>
        <w:rPr>
          <w:rFonts w:ascii="Calibri" w:eastAsia="Calibri" w:hAnsi="Calibri" w:cs="Calibri"/>
        </w:rPr>
        <w:t xml:space="preserve">  According to the student's best interest, the district must enroll, or continue the enrollment of, a student who is Unhoused.  In determining best interest, the school shall, to the extent feasible, keep the student at their school of origin, unless it is against the wishes of the parent/guardian, caregiver, or Unaccompanied Youth (UY).</w:t>
      </w:r>
    </w:p>
    <w:p w14:paraId="4E064927" w14:textId="77777777" w:rsidR="00E218D9" w:rsidRDefault="00E218D9" w:rsidP="00E218D9">
      <w:pPr>
        <w:rPr>
          <w:rFonts w:ascii="Arial" w:eastAsia="Arial" w:hAnsi="Arial" w:cs="Arial"/>
          <w:sz w:val="8"/>
          <w:szCs w:val="8"/>
        </w:rPr>
      </w:pPr>
      <w:r>
        <w:rPr>
          <w:rFonts w:ascii="Arial" w:eastAsia="Arial" w:hAnsi="Arial" w:cs="Arial"/>
          <w:sz w:val="8"/>
          <w:szCs w:val="8"/>
        </w:rPr>
        <w:t xml:space="preserve"> </w:t>
      </w:r>
    </w:p>
    <w:p w14:paraId="62313D26" w14:textId="77777777" w:rsidR="00E218D9" w:rsidRDefault="00E218D9" w:rsidP="00E218D9">
      <w:pPr>
        <w:rPr>
          <w:rFonts w:ascii="Calibri" w:eastAsia="Calibri" w:hAnsi="Calibri" w:cs="Calibri"/>
          <w:i/>
        </w:rPr>
      </w:pPr>
      <w:r>
        <w:rPr>
          <w:rFonts w:ascii="Calibri" w:eastAsia="Calibri" w:hAnsi="Calibri" w:cs="Calibri"/>
        </w:rPr>
        <w:t xml:space="preserve">1.  School of Origin: Continue the student at their </w:t>
      </w:r>
      <w:r>
        <w:rPr>
          <w:rFonts w:ascii="Calibri" w:eastAsia="Calibri" w:hAnsi="Calibri" w:cs="Calibri"/>
          <w:i/>
        </w:rPr>
        <w:t>school of origin</w:t>
      </w:r>
      <w:r>
        <w:rPr>
          <w:rFonts w:ascii="Calibri" w:eastAsia="Calibri" w:hAnsi="Calibri" w:cs="Calibri"/>
        </w:rPr>
        <w:t xml:space="preserve"> for the duration of homelessness.  This is</w:t>
      </w:r>
    </w:p>
    <w:p w14:paraId="1603CECC" w14:textId="77777777" w:rsidR="00E218D9" w:rsidRDefault="00E218D9" w:rsidP="00E218D9">
      <w:pPr>
        <w:rPr>
          <w:rFonts w:ascii="Calibri" w:eastAsia="Calibri" w:hAnsi="Calibri" w:cs="Calibri"/>
        </w:rPr>
      </w:pPr>
      <w:r>
        <w:rPr>
          <w:rFonts w:ascii="Calibri" w:eastAsia="Calibri" w:hAnsi="Calibri" w:cs="Calibri"/>
        </w:rPr>
        <w:t xml:space="preserve">     the school attended when permanently housed, last enrolled, or attended within the last fifteen months.</w:t>
      </w:r>
    </w:p>
    <w:p w14:paraId="2B21227B" w14:textId="77777777" w:rsidR="00E218D9" w:rsidRDefault="00E218D9" w:rsidP="00E218D9">
      <w:pPr>
        <w:jc w:val="both"/>
        <w:rPr>
          <w:rFonts w:ascii="Arial" w:eastAsia="Arial" w:hAnsi="Arial" w:cs="Arial"/>
          <w:sz w:val="6"/>
          <w:szCs w:val="6"/>
        </w:rPr>
      </w:pPr>
      <w:r>
        <w:rPr>
          <w:rFonts w:ascii="Arial" w:eastAsia="Arial" w:hAnsi="Arial" w:cs="Arial"/>
          <w:sz w:val="6"/>
          <w:szCs w:val="6"/>
        </w:rPr>
        <w:t xml:space="preserve"> </w:t>
      </w:r>
    </w:p>
    <w:p w14:paraId="31348F44" w14:textId="77777777" w:rsidR="00E218D9" w:rsidRDefault="00E218D9" w:rsidP="00E218D9">
      <w:pPr>
        <w:rPr>
          <w:rFonts w:ascii="Calibri" w:eastAsia="Calibri" w:hAnsi="Calibri" w:cs="Calibri"/>
          <w:color w:val="333333"/>
        </w:rPr>
      </w:pPr>
      <w:r>
        <w:rPr>
          <w:rFonts w:ascii="Calibri" w:eastAsia="Calibri" w:hAnsi="Calibri" w:cs="Calibri"/>
        </w:rPr>
        <w:t xml:space="preserve">2.  Feeder School:  </w:t>
      </w:r>
      <w:r>
        <w:rPr>
          <w:rFonts w:ascii="Calibri" w:eastAsia="Calibri" w:hAnsi="Calibri" w:cs="Calibri"/>
          <w:color w:val="333333"/>
        </w:rPr>
        <w:t>If the student is transitioning between grade levels, the student may continue in the</w:t>
      </w:r>
    </w:p>
    <w:p w14:paraId="48690197" w14:textId="77777777" w:rsidR="00E218D9" w:rsidRDefault="00E218D9" w:rsidP="00E218D9">
      <w:pPr>
        <w:rPr>
          <w:rFonts w:ascii="Calibri" w:eastAsia="Calibri" w:hAnsi="Calibri" w:cs="Calibri"/>
          <w:color w:val="333333"/>
        </w:rPr>
      </w:pPr>
      <w:r>
        <w:rPr>
          <w:rFonts w:ascii="Calibri" w:eastAsia="Calibri" w:hAnsi="Calibri" w:cs="Calibri"/>
          <w:color w:val="333333"/>
        </w:rPr>
        <w:t xml:space="preserve">     school district of origin in the same feeder school pattern (attendance area).</w:t>
      </w:r>
    </w:p>
    <w:p w14:paraId="7F6EC82E" w14:textId="77777777" w:rsidR="00E218D9" w:rsidRDefault="00E218D9" w:rsidP="00E218D9">
      <w:pPr>
        <w:jc w:val="both"/>
        <w:rPr>
          <w:rFonts w:ascii="Arial" w:eastAsia="Arial" w:hAnsi="Arial" w:cs="Arial"/>
          <w:color w:val="333333"/>
          <w:sz w:val="6"/>
          <w:szCs w:val="6"/>
        </w:rPr>
      </w:pPr>
      <w:r>
        <w:rPr>
          <w:rFonts w:ascii="Arial" w:eastAsia="Arial" w:hAnsi="Arial" w:cs="Arial"/>
          <w:color w:val="333333"/>
          <w:sz w:val="6"/>
          <w:szCs w:val="6"/>
        </w:rPr>
        <w:t xml:space="preserve"> </w:t>
      </w:r>
    </w:p>
    <w:p w14:paraId="5802941B" w14:textId="77777777" w:rsidR="00E218D9" w:rsidRDefault="00E218D9" w:rsidP="00E218D9">
      <w:pPr>
        <w:rPr>
          <w:rFonts w:ascii="Calibri" w:eastAsia="Calibri" w:hAnsi="Calibri" w:cs="Calibri"/>
        </w:rPr>
      </w:pPr>
      <w:r>
        <w:rPr>
          <w:rFonts w:ascii="Calibri" w:eastAsia="Calibri" w:hAnsi="Calibri" w:cs="Calibri"/>
        </w:rPr>
        <w:t>3.  School of residence:  The student may enroll in the public school serving the attendance area for the</w:t>
      </w:r>
    </w:p>
    <w:p w14:paraId="75F8B256" w14:textId="77777777" w:rsidR="00E218D9" w:rsidRDefault="00E218D9" w:rsidP="00E218D9">
      <w:pPr>
        <w:rPr>
          <w:rFonts w:ascii="Calibri" w:eastAsia="Calibri" w:hAnsi="Calibri" w:cs="Calibri"/>
        </w:rPr>
      </w:pPr>
      <w:r>
        <w:rPr>
          <w:rFonts w:ascii="Calibri" w:eastAsia="Calibri" w:hAnsi="Calibri" w:cs="Calibri"/>
        </w:rPr>
        <w:t xml:space="preserve">     student’ address, for which the student is eligible to attend.</w:t>
      </w:r>
    </w:p>
    <w:p w14:paraId="60DE87F9" w14:textId="77777777" w:rsidR="00E218D9" w:rsidRDefault="00E218D9" w:rsidP="00E218D9">
      <w:pPr>
        <w:rPr>
          <w:rFonts w:ascii="Arial" w:eastAsia="Arial" w:hAnsi="Arial" w:cs="Arial"/>
          <w:sz w:val="6"/>
          <w:szCs w:val="6"/>
        </w:rPr>
      </w:pPr>
      <w:r>
        <w:rPr>
          <w:rFonts w:ascii="Arial" w:eastAsia="Arial" w:hAnsi="Arial" w:cs="Arial"/>
          <w:sz w:val="6"/>
          <w:szCs w:val="6"/>
        </w:rPr>
        <w:t xml:space="preserve"> </w:t>
      </w:r>
    </w:p>
    <w:p w14:paraId="541349AD" w14:textId="77777777" w:rsidR="00E218D9" w:rsidRDefault="00E218D9" w:rsidP="00E218D9">
      <w:pPr>
        <w:rPr>
          <w:rFonts w:ascii="Calibri" w:eastAsia="Calibri" w:hAnsi="Calibri" w:cs="Calibri"/>
        </w:rPr>
      </w:pPr>
      <w:r>
        <w:rPr>
          <w:rFonts w:ascii="Calibri" w:eastAsia="Calibri" w:hAnsi="Calibri" w:cs="Calibri"/>
        </w:rPr>
        <w:t xml:space="preserve">4  If the </w:t>
      </w:r>
      <w:r>
        <w:rPr>
          <w:rFonts w:ascii="Calibri" w:eastAsia="Calibri" w:hAnsi="Calibri" w:cs="Calibri"/>
          <w:u w:val="single"/>
        </w:rPr>
        <w:t>student becomes permanently housed</w:t>
      </w:r>
      <w:r>
        <w:rPr>
          <w:rFonts w:ascii="Calibri" w:eastAsia="Calibri" w:hAnsi="Calibri" w:cs="Calibri"/>
        </w:rPr>
        <w:t xml:space="preserve"> during the academic year:</w:t>
      </w:r>
    </w:p>
    <w:p w14:paraId="02FE531C" w14:textId="77777777" w:rsidR="00E218D9" w:rsidRDefault="00E218D9" w:rsidP="00E218D9">
      <w:pPr>
        <w:rPr>
          <w:rFonts w:ascii="Calibri" w:eastAsia="Calibri" w:hAnsi="Calibri" w:cs="Calibri"/>
        </w:rPr>
      </w:pPr>
      <w:r>
        <w:rPr>
          <w:rFonts w:ascii="Calibri" w:eastAsia="Calibri" w:hAnsi="Calibri" w:cs="Calibri"/>
        </w:rPr>
        <w:t xml:space="preserve">        </w:t>
      </w:r>
      <w:r>
        <w:rPr>
          <w:rFonts w:ascii="MS Gothic" w:eastAsia="MS Gothic" w:hAnsi="MS Gothic" w:cs="MS Gothic" w:hint="eastAsia"/>
        </w:rPr>
        <w:t>￭</w:t>
      </w:r>
      <w:r>
        <w:rPr>
          <w:rFonts w:ascii="Calibri" w:eastAsia="Calibri" w:hAnsi="Calibri" w:cs="Calibri"/>
        </w:rPr>
        <w:t xml:space="preserve">  K-8 grades: May continue in their school of origin for the remainder of the academic year</w:t>
      </w:r>
    </w:p>
    <w:p w14:paraId="71C703CE" w14:textId="77777777" w:rsidR="00E218D9" w:rsidRDefault="00E218D9" w:rsidP="00E218D9">
      <w:pPr>
        <w:rPr>
          <w:rFonts w:ascii="Calibri" w:eastAsia="Calibri" w:hAnsi="Calibri" w:cs="Calibri"/>
        </w:rPr>
      </w:pPr>
      <w:r>
        <w:rPr>
          <w:rFonts w:ascii="Calibri" w:eastAsia="Calibri" w:hAnsi="Calibri" w:cs="Calibri"/>
        </w:rPr>
        <w:t xml:space="preserve">        </w:t>
      </w:r>
      <w:r>
        <w:rPr>
          <w:rFonts w:ascii="MS Gothic" w:eastAsia="MS Gothic" w:hAnsi="MS Gothic" w:cs="MS Gothic" w:hint="eastAsia"/>
        </w:rPr>
        <w:t>￭</w:t>
      </w:r>
      <w:r>
        <w:rPr>
          <w:rFonts w:ascii="Calibri" w:eastAsia="Calibri" w:hAnsi="Calibri" w:cs="Calibri"/>
        </w:rPr>
        <w:t xml:space="preserve">  9-12 grades: May continue in their school of origin through graduation.</w:t>
      </w:r>
    </w:p>
    <w:p w14:paraId="7AE9DD3C" w14:textId="77777777" w:rsidR="00E218D9" w:rsidRDefault="00E218D9" w:rsidP="00E218D9">
      <w:pPr>
        <w:rPr>
          <w:rFonts w:ascii="Arial" w:eastAsia="Arial" w:hAnsi="Arial" w:cs="Arial"/>
          <w:color w:val="333333"/>
          <w:sz w:val="10"/>
          <w:szCs w:val="10"/>
        </w:rPr>
      </w:pPr>
      <w:r>
        <w:rPr>
          <w:rFonts w:ascii="Arial" w:eastAsia="Arial" w:hAnsi="Arial" w:cs="Arial"/>
          <w:color w:val="333333"/>
          <w:sz w:val="10"/>
          <w:szCs w:val="10"/>
        </w:rPr>
        <w:t xml:space="preserve"> </w:t>
      </w:r>
    </w:p>
    <w:p w14:paraId="78D95130" w14:textId="77777777" w:rsidR="00E218D9" w:rsidRDefault="00E218D9" w:rsidP="00E218D9">
      <w:pPr>
        <w:rPr>
          <w:rFonts w:ascii="Calibri" w:eastAsia="Calibri" w:hAnsi="Calibri" w:cs="Calibri"/>
          <w:color w:val="333333"/>
        </w:rPr>
      </w:pPr>
      <w:r>
        <w:rPr>
          <w:rFonts w:ascii="Calibri" w:eastAsia="Calibri" w:hAnsi="Calibri" w:cs="Calibri"/>
          <w:b/>
          <w:color w:val="333333"/>
        </w:rPr>
        <w:t>IMMEDIATE ENROLLMENT:</w:t>
      </w:r>
      <w:r>
        <w:rPr>
          <w:rFonts w:ascii="Calibri" w:eastAsia="Calibri" w:hAnsi="Calibri" w:cs="Calibri"/>
          <w:color w:val="333333"/>
        </w:rPr>
        <w:t xml:space="preserve">  The student shall be immediately enrolled even if missing the items below:</w:t>
      </w:r>
    </w:p>
    <w:p w14:paraId="440C8B29" w14:textId="77777777" w:rsidR="00E218D9" w:rsidRDefault="00E218D9" w:rsidP="00E218D9">
      <w:pPr>
        <w:rPr>
          <w:rFonts w:ascii="Calibri" w:eastAsia="Calibri" w:hAnsi="Calibri" w:cs="Calibri"/>
          <w:color w:val="333333"/>
        </w:rPr>
      </w:pPr>
      <w:r>
        <w:rPr>
          <w:rFonts w:ascii="Calibri" w:eastAsia="Calibri" w:hAnsi="Calibri" w:cs="Calibri"/>
          <w:color w:val="333333"/>
        </w:rPr>
        <w:t>•  Records normally required for enrollment, such as academic records, proof of residency, medical or</w:t>
      </w:r>
    </w:p>
    <w:p w14:paraId="30436CF3" w14:textId="77777777" w:rsidR="00E218D9" w:rsidRDefault="00E218D9" w:rsidP="00E218D9">
      <w:pPr>
        <w:rPr>
          <w:rFonts w:ascii="Calibri" w:eastAsia="Calibri" w:hAnsi="Calibri" w:cs="Calibri"/>
          <w:i/>
          <w:color w:val="333333"/>
        </w:rPr>
      </w:pPr>
      <w:r>
        <w:rPr>
          <w:rFonts w:ascii="Calibri" w:eastAsia="Calibri" w:hAnsi="Calibri" w:cs="Calibri"/>
          <w:color w:val="333333"/>
        </w:rPr>
        <w:t xml:space="preserve">    immunization records, or other documents. </w:t>
      </w:r>
      <w:r>
        <w:rPr>
          <w:rFonts w:ascii="Calibri" w:eastAsia="Calibri" w:hAnsi="Calibri" w:cs="Calibri"/>
          <w:i/>
          <w:color w:val="333333"/>
        </w:rPr>
        <w:t>The enrolling site will issue the student a grace period or a</w:t>
      </w:r>
    </w:p>
    <w:p w14:paraId="25B783F1" w14:textId="77777777" w:rsidR="00E218D9" w:rsidRDefault="00E218D9" w:rsidP="00E218D9">
      <w:pPr>
        <w:rPr>
          <w:rFonts w:ascii="Calibri" w:eastAsia="Calibri" w:hAnsi="Calibri" w:cs="Calibri"/>
          <w:i/>
          <w:color w:val="333333"/>
        </w:rPr>
      </w:pPr>
      <w:r>
        <w:rPr>
          <w:rFonts w:ascii="Calibri" w:eastAsia="Calibri" w:hAnsi="Calibri" w:cs="Calibri"/>
          <w:i/>
          <w:color w:val="333333"/>
        </w:rPr>
        <w:t xml:space="preserve">    Conditional Enrollment to submit the missing records.</w:t>
      </w:r>
    </w:p>
    <w:p w14:paraId="0C4D69FA" w14:textId="77777777" w:rsidR="00E218D9" w:rsidRDefault="00E218D9" w:rsidP="00E218D9">
      <w:pPr>
        <w:rPr>
          <w:rFonts w:ascii="Calibri" w:eastAsia="Calibri" w:hAnsi="Calibri" w:cs="Calibri"/>
          <w:color w:val="333333"/>
        </w:rPr>
      </w:pPr>
      <w:r>
        <w:rPr>
          <w:rFonts w:ascii="Calibri" w:eastAsia="Calibri" w:hAnsi="Calibri" w:cs="Calibri"/>
          <w:color w:val="333333"/>
        </w:rPr>
        <w:t>•  Fees, fines, textbooks, equipment, uniforms, or other items or money due to any school.</w:t>
      </w:r>
    </w:p>
    <w:p w14:paraId="10E762DB" w14:textId="77777777" w:rsidR="00E218D9" w:rsidRDefault="00E218D9" w:rsidP="00E218D9">
      <w:pPr>
        <w:rPr>
          <w:rFonts w:ascii="Arial" w:eastAsia="Arial" w:hAnsi="Arial" w:cs="Arial"/>
          <w:color w:val="333333"/>
          <w:sz w:val="10"/>
          <w:szCs w:val="10"/>
        </w:rPr>
      </w:pPr>
      <w:r>
        <w:rPr>
          <w:rFonts w:ascii="Arial" w:eastAsia="Arial" w:hAnsi="Arial" w:cs="Arial"/>
          <w:color w:val="333333"/>
          <w:sz w:val="10"/>
          <w:szCs w:val="10"/>
        </w:rPr>
        <w:t xml:space="preserve"> </w:t>
      </w:r>
    </w:p>
    <w:p w14:paraId="17C82688" w14:textId="77777777" w:rsidR="00E218D9" w:rsidRDefault="00E218D9" w:rsidP="00E218D9">
      <w:pPr>
        <w:rPr>
          <w:rFonts w:ascii="Calibri" w:eastAsia="Calibri" w:hAnsi="Calibri" w:cs="Calibri"/>
        </w:rPr>
      </w:pPr>
      <w:r>
        <w:rPr>
          <w:rFonts w:ascii="Calibri" w:eastAsia="Calibri" w:hAnsi="Calibri" w:cs="Calibri"/>
          <w:b/>
        </w:rPr>
        <w:t>ENROLLMENT DISPUTES:</w:t>
      </w:r>
      <w:r>
        <w:rPr>
          <w:rFonts w:ascii="Calibri" w:eastAsia="Calibri" w:hAnsi="Calibri" w:cs="Calibri"/>
        </w:rPr>
        <w:t xml:space="preserve">  If there is a dispute over School Selection:</w:t>
      </w:r>
    </w:p>
    <w:p w14:paraId="747AE102" w14:textId="77777777" w:rsidR="00E218D9" w:rsidRDefault="00E218D9" w:rsidP="00E218D9">
      <w:pPr>
        <w:rPr>
          <w:rFonts w:ascii="Calibri" w:eastAsia="Calibri" w:hAnsi="Calibri" w:cs="Calibri"/>
        </w:rPr>
      </w:pPr>
      <w:r>
        <w:rPr>
          <w:rFonts w:ascii="Calibri" w:eastAsia="Calibri" w:hAnsi="Calibri" w:cs="Calibri"/>
        </w:rPr>
        <w:t>•  The student must be immediately enrolled in the school under School Selection, that is selected by the</w:t>
      </w:r>
    </w:p>
    <w:p w14:paraId="2916ED02" w14:textId="77777777" w:rsidR="00E218D9" w:rsidRDefault="00E218D9" w:rsidP="00E218D9">
      <w:pPr>
        <w:rPr>
          <w:rFonts w:ascii="Calibri" w:eastAsia="Calibri" w:hAnsi="Calibri" w:cs="Calibri"/>
        </w:rPr>
      </w:pPr>
      <w:r>
        <w:rPr>
          <w:rFonts w:ascii="Calibri" w:eastAsia="Calibri" w:hAnsi="Calibri" w:cs="Calibri"/>
        </w:rPr>
        <w:t xml:space="preserve">    parent/guardian, caregiver, or UY, for which the student is eligible to attend. </w:t>
      </w:r>
    </w:p>
    <w:p w14:paraId="6F8F3320" w14:textId="77777777" w:rsidR="00E218D9" w:rsidRDefault="00E218D9" w:rsidP="00E218D9">
      <w:pPr>
        <w:rPr>
          <w:rFonts w:ascii="Calibri" w:eastAsia="Calibri" w:hAnsi="Calibri" w:cs="Calibri"/>
        </w:rPr>
      </w:pPr>
      <w:r>
        <w:rPr>
          <w:rFonts w:ascii="Calibri" w:eastAsia="Calibri" w:hAnsi="Calibri" w:cs="Calibri"/>
        </w:rPr>
        <w:t xml:space="preserve">•  If the dispute continues, </w:t>
      </w:r>
      <w:r>
        <w:rPr>
          <w:rFonts w:ascii="Calibri" w:eastAsia="Calibri" w:hAnsi="Calibri" w:cs="Calibri"/>
          <w:i/>
        </w:rPr>
        <w:t>the student must be allowed to remain at the school until the dispute is resolved</w:t>
      </w:r>
      <w:r>
        <w:rPr>
          <w:rFonts w:ascii="Calibri" w:eastAsia="Calibri" w:hAnsi="Calibri" w:cs="Calibri"/>
        </w:rPr>
        <w:t>,</w:t>
      </w:r>
    </w:p>
    <w:p w14:paraId="63A944D0" w14:textId="77777777" w:rsidR="00E218D9" w:rsidRDefault="00E218D9" w:rsidP="00E218D9">
      <w:pPr>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and </w:t>
      </w:r>
      <w:r>
        <w:rPr>
          <w:rFonts w:ascii="Calibri" w:eastAsia="Calibri" w:hAnsi="Calibri" w:cs="Calibri"/>
        </w:rPr>
        <w:t>the parent/guardian, caregiver, or UY must receive a written explanation, the right to appeal, and be</w:t>
      </w:r>
    </w:p>
    <w:p w14:paraId="6FC1D8DE" w14:textId="77777777" w:rsidR="00E218D9" w:rsidRDefault="00E218D9" w:rsidP="00E218D9">
      <w:pPr>
        <w:rPr>
          <w:rFonts w:ascii="Calibri" w:eastAsia="Calibri" w:hAnsi="Calibri" w:cs="Calibri"/>
        </w:rPr>
      </w:pPr>
      <w:r>
        <w:rPr>
          <w:rFonts w:ascii="Calibri" w:eastAsia="Calibri" w:hAnsi="Calibri" w:cs="Calibri"/>
        </w:rPr>
        <w:t xml:space="preserve">    referred to the Homeless Program Coordinator for dispute resolution.</w:t>
      </w:r>
    </w:p>
    <w:p w14:paraId="7AA9BFC5" w14:textId="77777777" w:rsidR="00E218D9" w:rsidRDefault="00E218D9" w:rsidP="00E218D9">
      <w:pPr>
        <w:rPr>
          <w:rFonts w:ascii="Arial" w:eastAsia="Arial" w:hAnsi="Arial" w:cs="Arial"/>
          <w:sz w:val="10"/>
          <w:szCs w:val="10"/>
        </w:rPr>
      </w:pPr>
      <w:r>
        <w:rPr>
          <w:rFonts w:ascii="Arial" w:eastAsia="Arial" w:hAnsi="Arial" w:cs="Arial"/>
          <w:sz w:val="10"/>
          <w:szCs w:val="10"/>
        </w:rPr>
        <w:t xml:space="preserve"> </w:t>
      </w:r>
    </w:p>
    <w:p w14:paraId="5D2EE3F9" w14:textId="77777777" w:rsidR="00E218D9" w:rsidRDefault="00E218D9" w:rsidP="00E218D9">
      <w:pPr>
        <w:rPr>
          <w:rFonts w:ascii="Calibri" w:eastAsia="Calibri" w:hAnsi="Calibri" w:cs="Calibri"/>
        </w:rPr>
      </w:pPr>
      <w:r>
        <w:rPr>
          <w:rFonts w:ascii="Calibri" w:eastAsia="Calibri" w:hAnsi="Calibri" w:cs="Calibri"/>
          <w:b/>
        </w:rPr>
        <w:t>SCHOOL ACTIVITIES</w:t>
      </w:r>
      <w:r>
        <w:rPr>
          <w:rFonts w:ascii="Calibri" w:eastAsia="Calibri" w:hAnsi="Calibri" w:cs="Calibri"/>
          <w:b/>
          <w:color w:val="333333"/>
        </w:rPr>
        <w:t>:</w:t>
      </w:r>
      <w:r>
        <w:rPr>
          <w:rFonts w:ascii="Calibri" w:eastAsia="Calibri" w:hAnsi="Calibri" w:cs="Calibri"/>
          <w:color w:val="333333"/>
        </w:rPr>
        <w:t xml:space="preserve"> </w:t>
      </w:r>
      <w:r>
        <w:rPr>
          <w:rFonts w:ascii="Calibri" w:eastAsia="Calibri" w:hAnsi="Calibri" w:cs="Calibri"/>
        </w:rPr>
        <w:t>The student has the right to:</w:t>
      </w:r>
    </w:p>
    <w:p w14:paraId="6AECA796" w14:textId="77777777" w:rsidR="00E218D9" w:rsidRDefault="00E218D9" w:rsidP="00E218D9">
      <w:pPr>
        <w:rPr>
          <w:rFonts w:ascii="Calibri" w:eastAsia="Calibri" w:hAnsi="Calibri" w:cs="Calibri"/>
          <w:color w:val="333333"/>
        </w:rPr>
      </w:pPr>
      <w:r>
        <w:rPr>
          <w:rFonts w:ascii="Calibri" w:eastAsia="Calibri" w:hAnsi="Calibri" w:cs="Calibri"/>
        </w:rPr>
        <w:t xml:space="preserve">•  Participate in activities that are available to all pupils, for which they are eligible:  </w:t>
      </w:r>
      <w:r>
        <w:rPr>
          <w:rFonts w:ascii="Calibri" w:eastAsia="Calibri" w:hAnsi="Calibri" w:cs="Calibri"/>
          <w:color w:val="333333"/>
        </w:rPr>
        <w:t>academic programs</w:t>
      </w:r>
    </w:p>
    <w:p w14:paraId="13E6276C" w14:textId="77777777" w:rsidR="00E218D9" w:rsidRDefault="00E218D9" w:rsidP="00E218D9">
      <w:pPr>
        <w:rPr>
          <w:rFonts w:ascii="Calibri" w:eastAsia="Calibri" w:hAnsi="Calibri" w:cs="Calibri"/>
          <w:color w:val="333333"/>
        </w:rPr>
      </w:pPr>
      <w:r>
        <w:rPr>
          <w:rFonts w:ascii="Calibri" w:eastAsia="Calibri" w:hAnsi="Calibri" w:cs="Calibri"/>
          <w:color w:val="333333"/>
        </w:rPr>
        <w:t xml:space="preserve">    and services, enrichment programs, extracurricular activities, etc.</w:t>
      </w:r>
    </w:p>
    <w:p w14:paraId="7F830C82" w14:textId="77777777" w:rsidR="00E218D9" w:rsidRDefault="00E218D9" w:rsidP="00E218D9">
      <w:pPr>
        <w:rPr>
          <w:rFonts w:ascii="Calibri" w:eastAsia="Calibri" w:hAnsi="Calibri" w:cs="Calibri"/>
          <w:color w:val="333333"/>
        </w:rPr>
      </w:pPr>
      <w:r>
        <w:rPr>
          <w:rFonts w:ascii="Calibri" w:eastAsia="Calibri" w:hAnsi="Calibri" w:cs="Calibri"/>
          <w:color w:val="333333"/>
        </w:rPr>
        <w:t>•  Immediately meet residency requirements for</w:t>
      </w:r>
      <w:r>
        <w:rPr>
          <w:rFonts w:ascii="Calibri" w:eastAsia="Calibri" w:hAnsi="Calibri" w:cs="Calibri"/>
        </w:rPr>
        <w:t xml:space="preserve"> interscholastic</w:t>
      </w:r>
      <w:r>
        <w:rPr>
          <w:rFonts w:ascii="Calibri" w:eastAsia="Calibri" w:hAnsi="Calibri" w:cs="Calibri"/>
          <w:color w:val="333333"/>
        </w:rPr>
        <w:t xml:space="preserve"> sports and extracurricular activities</w:t>
      </w:r>
    </w:p>
    <w:p w14:paraId="6183D2DB" w14:textId="77777777" w:rsidR="00E218D9" w:rsidRDefault="00E218D9" w:rsidP="00E218D9">
      <w:pPr>
        <w:rPr>
          <w:rFonts w:ascii="Calibri" w:eastAsia="Calibri" w:hAnsi="Calibri" w:cs="Calibri"/>
        </w:rPr>
      </w:pPr>
      <w:r>
        <w:rPr>
          <w:rFonts w:ascii="Calibri" w:eastAsia="Calibri" w:hAnsi="Calibri" w:cs="Calibri"/>
          <w:color w:val="333333"/>
        </w:rPr>
        <w:t xml:space="preserve">•  </w:t>
      </w:r>
      <w:r>
        <w:rPr>
          <w:rFonts w:ascii="Calibri" w:eastAsia="Calibri" w:hAnsi="Calibri" w:cs="Calibri"/>
        </w:rPr>
        <w:t xml:space="preserve">Receive free school meals and necessary transportation assistance to continue at school of origin.                    </w:t>
      </w:r>
    </w:p>
    <w:p w14:paraId="193D10AD" w14:textId="5D350709" w:rsidR="00E218D9" w:rsidRPr="00CF3F54" w:rsidRDefault="00E218D9" w:rsidP="00E218D9">
      <w:pPr>
        <w:jc w:val="right"/>
        <w:rPr>
          <w:rFonts w:ascii="Calibri" w:eastAsia="Calibri" w:hAnsi="Calibri" w:cs="Calibri"/>
          <w:color w:val="333333"/>
          <w:sz w:val="18"/>
          <w:szCs w:val="18"/>
        </w:rPr>
      </w:pPr>
      <w:r>
        <w:rPr>
          <w:rFonts w:ascii="Calibri" w:eastAsia="Calibri" w:hAnsi="Calibri" w:cs="Calibri"/>
          <w:sz w:val="18"/>
          <w:szCs w:val="18"/>
        </w:rPr>
        <w:t>6</w:t>
      </w:r>
      <w:r w:rsidRPr="00CF3F54">
        <w:rPr>
          <w:rFonts w:ascii="Calibri" w:eastAsia="Calibri" w:hAnsi="Calibri" w:cs="Calibri"/>
          <w:sz w:val="18"/>
          <w:szCs w:val="18"/>
        </w:rPr>
        <w:t>.16.22</w:t>
      </w:r>
    </w:p>
    <w:p w14:paraId="687B55B4" w14:textId="77777777" w:rsidR="00470C2A" w:rsidRDefault="00470C2A"/>
    <w:sectPr w:rsidR="00470C2A">
      <w:pgSz w:w="12240" w:h="15840"/>
      <w:pgMar w:top="863" w:right="863" w:bottom="863" w:left="86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D9"/>
    <w:rsid w:val="00150ECE"/>
    <w:rsid w:val="00470C2A"/>
    <w:rsid w:val="00E218D9"/>
    <w:rsid w:val="00E9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6A0B17"/>
  <w15:chartTrackingRefBased/>
  <w15:docId w15:val="{9CDC4573-EC2E-ED4F-9442-FA942D52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8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McRho</dc:creator>
  <cp:keywords/>
  <dc:description/>
  <cp:lastModifiedBy>Monica McRho</cp:lastModifiedBy>
  <cp:revision>3</cp:revision>
  <dcterms:created xsi:type="dcterms:W3CDTF">2022-06-20T16:44:00Z</dcterms:created>
  <dcterms:modified xsi:type="dcterms:W3CDTF">2022-06-20T17:18:00Z</dcterms:modified>
</cp:coreProperties>
</file>