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380"/>
        <w:gridCol w:w="3240"/>
      </w:tblGrid>
      <w:tr w:rsidR="00B80FEF" w:rsidTr="002525A0">
        <w:tc>
          <w:tcPr>
            <w:tcW w:w="7380" w:type="dxa"/>
          </w:tcPr>
          <w:p w:rsidR="00B80FEF" w:rsidRPr="00B80FEF" w:rsidRDefault="00B80FEF" w:rsidP="00B80FEF">
            <w:bookmarkStart w:id="0" w:name="_GoBack"/>
            <w:bookmarkEnd w:id="0"/>
            <w:r w:rsidRPr="00B80FEF">
              <w:t>Unit:</w:t>
            </w:r>
          </w:p>
        </w:tc>
        <w:tc>
          <w:tcPr>
            <w:tcW w:w="3240" w:type="dxa"/>
          </w:tcPr>
          <w:p w:rsidR="00B80FEF" w:rsidRDefault="00B80FEF" w:rsidP="00B80FEF">
            <w:r>
              <w:t>Date:</w:t>
            </w:r>
          </w:p>
        </w:tc>
      </w:tr>
    </w:tbl>
    <w:p w:rsidR="00B80FEF" w:rsidRDefault="00B80FEF" w:rsidP="00B80FEF">
      <w:pPr>
        <w:spacing w:after="0"/>
        <w:jc w:val="center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B80FEF" w:rsidTr="002525A0">
        <w:tc>
          <w:tcPr>
            <w:tcW w:w="10620" w:type="dxa"/>
          </w:tcPr>
          <w:p w:rsidR="00B80FEF" w:rsidRDefault="00B80FEF" w:rsidP="00B80FEF">
            <w:r>
              <w:t>WHAT</w:t>
            </w:r>
            <w:r w:rsidR="00E8219B">
              <w:t>:</w:t>
            </w:r>
          </w:p>
        </w:tc>
      </w:tr>
      <w:tr w:rsidR="00B80FEF" w:rsidTr="002525A0">
        <w:tc>
          <w:tcPr>
            <w:tcW w:w="10620" w:type="dxa"/>
          </w:tcPr>
          <w:p w:rsidR="00B80FEF" w:rsidRDefault="00B80FEF" w:rsidP="00B80FEF">
            <w:r>
              <w:t>WHY</w:t>
            </w:r>
            <w:r w:rsidR="00E8219B">
              <w:t>:</w:t>
            </w:r>
          </w:p>
        </w:tc>
      </w:tr>
      <w:tr w:rsidR="00B80FEF" w:rsidTr="002525A0">
        <w:tc>
          <w:tcPr>
            <w:tcW w:w="10620" w:type="dxa"/>
          </w:tcPr>
          <w:p w:rsidR="00B80FEF" w:rsidRDefault="00B80FEF" w:rsidP="00B80FEF">
            <w:r>
              <w:t>HOW</w:t>
            </w:r>
            <w:r w:rsidR="00E8219B">
              <w:t>:</w:t>
            </w:r>
          </w:p>
        </w:tc>
      </w:tr>
    </w:tbl>
    <w:p w:rsidR="00B80FEF" w:rsidRDefault="00B80FEF" w:rsidP="00E8219B">
      <w:pPr>
        <w:spacing w:after="0"/>
        <w:jc w:val="center"/>
      </w:pPr>
    </w:p>
    <w:tbl>
      <w:tblPr>
        <w:tblStyle w:val="TableGrid"/>
        <w:tblW w:w="10620" w:type="dxa"/>
        <w:tblInd w:w="198" w:type="dxa"/>
        <w:tblLook w:val="04A0" w:firstRow="1" w:lastRow="0" w:firstColumn="1" w:lastColumn="0" w:noHBand="0" w:noVBand="1"/>
      </w:tblPr>
      <w:tblGrid>
        <w:gridCol w:w="3240"/>
        <w:gridCol w:w="7380"/>
      </w:tblGrid>
      <w:tr w:rsidR="00B80FEF" w:rsidTr="005D4A68">
        <w:trPr>
          <w:trHeight w:val="2033"/>
        </w:trPr>
        <w:tc>
          <w:tcPr>
            <w:tcW w:w="3240" w:type="dxa"/>
          </w:tcPr>
          <w:p w:rsidR="00B80FEF" w:rsidRDefault="00096768" w:rsidP="000D32CB">
            <w:r>
              <w:rPr>
                <w:rFonts w:ascii="Calibri" w:hAnsi="Calibri" w:cs="Calibri"/>
                <w:color w:val="000000"/>
                <w:sz w:val="32"/>
                <w:szCs w:val="32"/>
              </w:rPr>
              <w:t>WARM UP (1+ min</w:t>
            </w:r>
            <w:r w:rsidR="000304BC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)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The teacher speaks of work that has been done and then tells of today's work as part of the ongoing unit. Then the teaching point/objective is stated: the </w:t>
            </w:r>
            <w:r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W</w:t>
            </w:r>
            <w:r w:rsidR="000D32CB"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HAT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and the </w:t>
            </w:r>
            <w:r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W</w:t>
            </w:r>
            <w:r w:rsidR="000D32CB"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HY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:rsidR="001854BE" w:rsidRDefault="001854BE" w:rsidP="0018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"Writers/Readers, we've been working on…"      "So today I'd like to teach you that writers/readers (teaching point…..)"                                                                      </w:t>
            </w:r>
          </w:p>
          <w:p w:rsidR="00B80FEF" w:rsidRDefault="00B80FEF" w:rsidP="00096768"/>
        </w:tc>
      </w:tr>
      <w:tr w:rsidR="00B80FEF" w:rsidTr="005D4A68">
        <w:trPr>
          <w:trHeight w:val="1880"/>
        </w:trPr>
        <w:tc>
          <w:tcPr>
            <w:tcW w:w="3240" w:type="dxa"/>
          </w:tcPr>
          <w:p w:rsidR="001E732A" w:rsidRDefault="001E732A" w:rsidP="001E732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TEACH (5 </w:t>
            </w:r>
            <w:r w:rsidR="000304B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+-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min</w:t>
            </w:r>
            <w:r w:rsidR="000304BC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)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The teacher tells/shows the students what writers/readers do, preferably by modeling a strategy, the </w:t>
            </w:r>
            <w:r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H</w:t>
            </w:r>
            <w:r w:rsidR="005D4A68"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OW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  <w:p w:rsidR="00B80FEF" w:rsidRDefault="00B80FEF" w:rsidP="00096768"/>
        </w:tc>
        <w:tc>
          <w:tcPr>
            <w:tcW w:w="7380" w:type="dxa"/>
          </w:tcPr>
          <w:p w:rsidR="000D7798" w:rsidRDefault="000D7798" w:rsidP="000D77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"Watch me while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… (</w:t>
            </w:r>
            <w:proofErr w:type="gramStart"/>
            <w:r>
              <w:rPr>
                <w:rFonts w:ascii="Calibri" w:hAnsi="Calibri" w:cs="Calibri"/>
                <w:color w:val="000000"/>
              </w:rPr>
              <w:t>model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the strategy, or explain how a writer/reader did the strategy or admire/recount how a student did the strategy….)"   "Your job will be…" or "You are thinking how this (teaching point) will work for you in your writing/reading…"</w:t>
            </w:r>
          </w:p>
          <w:p w:rsidR="00B80FEF" w:rsidRDefault="00B80FEF" w:rsidP="00096768"/>
        </w:tc>
      </w:tr>
      <w:tr w:rsidR="00B80FEF" w:rsidTr="00E8219B">
        <w:trPr>
          <w:trHeight w:val="1880"/>
        </w:trPr>
        <w:tc>
          <w:tcPr>
            <w:tcW w:w="3240" w:type="dxa"/>
          </w:tcPr>
          <w:p w:rsidR="00B80FEF" w:rsidRDefault="001E732A" w:rsidP="00E8219B"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TRY (2+- min.) 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Students </w:t>
            </w:r>
            <w:r w:rsidR="007446C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ay be asked to quickly practice what has just been taught. Teacher listens in and then shares what s/he heard 2 students say.</w:t>
            </w:r>
          </w:p>
        </w:tc>
        <w:tc>
          <w:tcPr>
            <w:tcW w:w="7380" w:type="dxa"/>
          </w:tcPr>
          <w:p w:rsidR="00E16590" w:rsidRDefault="00E16590" w:rsidP="00E165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"Turn to your writing partner…" or "Think in your head…" </w:t>
            </w:r>
            <w:proofErr w:type="gramStart"/>
            <w:r>
              <w:rPr>
                <w:rFonts w:ascii="Calibri" w:hAnsi="Calibri" w:cs="Calibri"/>
                <w:color w:val="000000"/>
              </w:rPr>
              <w:t>or  "</w:t>
            </w:r>
            <w:proofErr w:type="gramEnd"/>
            <w:r>
              <w:rPr>
                <w:rFonts w:ascii="Calibri" w:hAnsi="Calibri" w:cs="Calibri"/>
                <w:color w:val="000000"/>
              </w:rPr>
              <w:t>Look at your piece of writing that is in your lap…" Try this with the text you have…"</w:t>
            </w:r>
          </w:p>
          <w:p w:rsidR="00B80FEF" w:rsidRDefault="00B80FEF" w:rsidP="00096768"/>
        </w:tc>
      </w:tr>
      <w:tr w:rsidR="007446C5" w:rsidTr="00AF2D26">
        <w:trPr>
          <w:trHeight w:val="449"/>
        </w:trPr>
        <w:tc>
          <w:tcPr>
            <w:tcW w:w="10620" w:type="dxa"/>
            <w:gridSpan w:val="2"/>
          </w:tcPr>
          <w:p w:rsidR="007446C5" w:rsidRDefault="00E8219B" w:rsidP="00E165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When appropriate for the lesson being taught, a teacher may go back and forth between teach and try multiple times, extending the teach and try period.</w:t>
            </w:r>
          </w:p>
        </w:tc>
      </w:tr>
      <w:tr w:rsidR="00B80FEF" w:rsidTr="00E8219B">
        <w:trPr>
          <w:trHeight w:val="2141"/>
        </w:trPr>
        <w:tc>
          <w:tcPr>
            <w:tcW w:w="3240" w:type="dxa"/>
          </w:tcPr>
          <w:p w:rsidR="00B80FEF" w:rsidRDefault="001E732A" w:rsidP="00E8219B"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CLARIFY (1 min.)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The teacher reiterates the objective/teaching point and links the lesson to the students' writing/reading lives. The teacher reminds students there will be a share or debrief of the process for the wrap up.</w:t>
            </w:r>
          </w:p>
        </w:tc>
        <w:tc>
          <w:tcPr>
            <w:tcW w:w="7380" w:type="dxa"/>
          </w:tcPr>
          <w:p w:rsidR="00F11E72" w:rsidRDefault="00F11E72" w:rsidP="00F11E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"Writers/Readers I heard you say ... (teaching point/objective.) Today and forever you can do what writers/readers do (teaching point/objective). At closure, we will share today's product and/or process - how today's strategy (the How) worked for you."</w:t>
            </w:r>
          </w:p>
          <w:p w:rsidR="00B80FEF" w:rsidRDefault="00B80FEF" w:rsidP="00096768"/>
        </w:tc>
      </w:tr>
      <w:tr w:rsidR="00B80FEF" w:rsidTr="00E8219B">
        <w:trPr>
          <w:trHeight w:val="1448"/>
        </w:trPr>
        <w:tc>
          <w:tcPr>
            <w:tcW w:w="3240" w:type="dxa"/>
          </w:tcPr>
          <w:p w:rsidR="00B80FEF" w:rsidRDefault="001E732A" w:rsidP="001E732A">
            <w:pPr>
              <w:rPr>
                <w:sz w:val="32"/>
                <w:szCs w:val="32"/>
              </w:rPr>
            </w:pPr>
            <w:r w:rsidRPr="001E732A">
              <w:rPr>
                <w:sz w:val="32"/>
                <w:szCs w:val="32"/>
              </w:rPr>
              <w:t>PRACTICE</w:t>
            </w:r>
            <w:r>
              <w:rPr>
                <w:sz w:val="32"/>
                <w:szCs w:val="32"/>
              </w:rPr>
              <w:t xml:space="preserve"> (20-30 min.)</w:t>
            </w:r>
          </w:p>
          <w:p w:rsidR="000304BC" w:rsidRPr="000304BC" w:rsidRDefault="000304BC" w:rsidP="000304B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work independently and/or in small groups to apply today’s teaching objective.</w:t>
            </w:r>
          </w:p>
        </w:tc>
        <w:tc>
          <w:tcPr>
            <w:tcW w:w="7380" w:type="dxa"/>
          </w:tcPr>
          <w:p w:rsidR="00E8219B" w:rsidRDefault="00E8219B" w:rsidP="00E8219B"/>
          <w:p w:rsidR="00B80FEF" w:rsidRDefault="00E8219B" w:rsidP="00E8219B">
            <w:r>
              <w:t>THIS IS THE HEART of the lesson structure – The extended time where students are independently using the strategy taught to build and extend their learning.</w:t>
            </w:r>
          </w:p>
        </w:tc>
      </w:tr>
      <w:tr w:rsidR="00B80FEF" w:rsidTr="00E8219B">
        <w:trPr>
          <w:trHeight w:val="60"/>
        </w:trPr>
        <w:tc>
          <w:tcPr>
            <w:tcW w:w="3240" w:type="dxa"/>
          </w:tcPr>
          <w:p w:rsidR="001E732A" w:rsidRDefault="001E732A" w:rsidP="001E732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WRAP UP (5-10 min.) 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The wrap up/debrief is tied to the objective/teaching point and is used as a time to validate, troubleshoot, and/or further instruct.</w:t>
            </w:r>
          </w:p>
          <w:p w:rsidR="00B80FEF" w:rsidRDefault="00B80FEF" w:rsidP="00096768"/>
        </w:tc>
        <w:tc>
          <w:tcPr>
            <w:tcW w:w="7380" w:type="dxa"/>
          </w:tcPr>
          <w:p w:rsidR="00BF3536" w:rsidRDefault="00BF3536" w:rsidP="00BF35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"Writers/Readers, you've worked hard today." (There are so many ways to share the product created or process used - just make sure the wrap up focuses on the objective/teaching point.)</w:t>
            </w:r>
          </w:p>
          <w:p w:rsidR="00B80FEF" w:rsidRDefault="00B80FEF" w:rsidP="00096768"/>
        </w:tc>
      </w:tr>
    </w:tbl>
    <w:p w:rsidR="00B80FEF" w:rsidRDefault="00B80FEF" w:rsidP="00B80FEF">
      <w:pPr>
        <w:jc w:val="center"/>
      </w:pPr>
    </w:p>
    <w:sectPr w:rsidR="00B80FEF" w:rsidSect="002525A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E2" w:rsidRDefault="006356E2" w:rsidP="00B80FEF">
      <w:pPr>
        <w:spacing w:after="0" w:line="240" w:lineRule="auto"/>
      </w:pPr>
      <w:r>
        <w:separator/>
      </w:r>
    </w:p>
  </w:endnote>
  <w:endnote w:type="continuationSeparator" w:id="0">
    <w:p w:rsidR="006356E2" w:rsidRDefault="006356E2" w:rsidP="00B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E2" w:rsidRDefault="006356E2" w:rsidP="00B80FEF">
      <w:pPr>
        <w:spacing w:after="0" w:line="240" w:lineRule="auto"/>
      </w:pPr>
      <w:r>
        <w:separator/>
      </w:r>
    </w:p>
  </w:footnote>
  <w:footnote w:type="continuationSeparator" w:id="0">
    <w:p w:rsidR="006356E2" w:rsidRDefault="006356E2" w:rsidP="00B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EF" w:rsidRDefault="00B80FEF" w:rsidP="00B80FE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Lesson Planning Sheet</w:t>
    </w:r>
  </w:p>
  <w:p w:rsidR="002525A0" w:rsidRPr="00B80FEF" w:rsidRDefault="002525A0" w:rsidP="00B80FEF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EF"/>
    <w:rsid w:val="000304BC"/>
    <w:rsid w:val="00096768"/>
    <w:rsid w:val="000D32CB"/>
    <w:rsid w:val="000D7798"/>
    <w:rsid w:val="001854BE"/>
    <w:rsid w:val="001E732A"/>
    <w:rsid w:val="002525A0"/>
    <w:rsid w:val="005D4A68"/>
    <w:rsid w:val="006356E2"/>
    <w:rsid w:val="00727492"/>
    <w:rsid w:val="007446C5"/>
    <w:rsid w:val="00A332BD"/>
    <w:rsid w:val="00AC4584"/>
    <w:rsid w:val="00B80FEF"/>
    <w:rsid w:val="00BF3536"/>
    <w:rsid w:val="00E16590"/>
    <w:rsid w:val="00E8219B"/>
    <w:rsid w:val="00F1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EF"/>
  </w:style>
  <w:style w:type="paragraph" w:styleId="Footer">
    <w:name w:val="footer"/>
    <w:basedOn w:val="Normal"/>
    <w:link w:val="FooterChar"/>
    <w:uiPriority w:val="99"/>
    <w:unhideWhenUsed/>
    <w:rsid w:val="00B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EF"/>
  </w:style>
  <w:style w:type="paragraph" w:styleId="Footer">
    <w:name w:val="footer"/>
    <w:basedOn w:val="Normal"/>
    <w:link w:val="FooterChar"/>
    <w:uiPriority w:val="99"/>
    <w:unhideWhenUsed/>
    <w:rsid w:val="00B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dcterms:created xsi:type="dcterms:W3CDTF">2014-09-28T21:46:00Z</dcterms:created>
  <dcterms:modified xsi:type="dcterms:W3CDTF">2014-09-28T21:46:00Z</dcterms:modified>
</cp:coreProperties>
</file>