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Guiding questions to Help Reflect on the Data - </w:t>
      </w:r>
      <w:r w:rsidDel="00000000" w:rsidR="00000000" w:rsidRPr="00000000">
        <w:rPr>
          <w:b w:val="1"/>
          <w:i w:val="1"/>
          <w:rtl w:val="0"/>
        </w:rPr>
        <w:t xml:space="preserve">Observations Only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What do you notice about the overall scores?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What surprises you? What is consistent with your expectations or predictions?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Did you expect these scores; if not what did you expect?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Which scores look most noticeably different from the population being studied?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What differences in scores exist with your sub-groups?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0"/>
          <w:szCs w:val="20"/>
          <w:rtl w:val="0"/>
        </w:rPr>
        <w:t xml:space="preserve">(not yet available for district benchmarks)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Which claims within the content area are higher performing?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Which claims within the content area are weaker performing?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Are there any patterns that emerge, by grade level, by subgroup, by content area, by claim area?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Describe data patterns that you observe.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Guiding questions to Help Reflect on Practice and Implementation – </w:t>
      </w:r>
      <w:r w:rsidDel="00000000" w:rsidR="00000000" w:rsidRPr="00000000">
        <w:rPr>
          <w:b w:val="1"/>
          <w:i w:val="1"/>
          <w:rtl w:val="0"/>
        </w:rPr>
        <w:t xml:space="preserve">Getting to Cause and Possible Next Steps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What curriculum and materials do we have to address these areas of strength and areas of need for the coming year?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What might the implications be for instructional practice?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What might the implications be for student learning?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How do I find examples of student work that address the target area?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What evidence do I need during classroom instruction to know that my students are making progress toward meeting the targets for each claim?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Where can I find examples of evidence to meet the targets for each claim?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How might I use the performance tasks to illustrate student performance; to guide the direction of intervention given the data observed?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How do these results affirm areas where instruction was provided?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How do these results point to gaps in instruction?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What would you consider is the single-most important factor contributing to the apparent successes/needs as indicated by the scores?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Looking at claim area where large percentage of students are below standard, what instructional strategies might we change?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How could instructional time be adjusted to meet the needs of students and close the gaps observed in the data?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Data Examination – Beyond the Numbers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Action Plan Template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190.0" w:type="dxa"/>
        <w:jc w:val="left"/>
        <w:tblInd w:w="-5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5"/>
        <w:gridCol w:w="1170"/>
        <w:gridCol w:w="3240"/>
        <w:gridCol w:w="2535"/>
        <w:gridCol w:w="3345"/>
        <w:gridCol w:w="2565"/>
        <w:tblGridChange w:id="0">
          <w:tblGrid>
            <w:gridCol w:w="1335"/>
            <w:gridCol w:w="1170"/>
            <w:gridCol w:w="3240"/>
            <w:gridCol w:w="2535"/>
            <w:gridCol w:w="3345"/>
            <w:gridCol w:w="2565"/>
          </w:tblGrid>
        </w:tblGridChange>
      </w:tblGrid>
      <w:tr>
        <w:trPr>
          <w:trHeight w:val="860" w:hRule="atLeast"/>
        </w:trPr>
        <w:tc>
          <w:tcPr>
            <w:shd w:fill="9eb4d0"/>
            <w:tcMar>
              <w:top w:w="11.0" w:type="dxa"/>
              <w:left w:w="11.0" w:type="dxa"/>
              <w:right w:w="11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Grade Level/ Assessment</w:t>
            </w:r>
          </w:p>
        </w:tc>
        <w:tc>
          <w:tcPr>
            <w:shd w:fill="9eb4d0"/>
            <w:tcMar>
              <w:top w:w="11.0" w:type="dxa"/>
              <w:left w:w="11.0" w:type="dxa"/>
              <w:right w:w="11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Content/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Standards Assessed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(including practice standards)</w:t>
            </w:r>
          </w:p>
        </w:tc>
        <w:tc>
          <w:tcPr>
            <w:shd w:fill="9eb4d0"/>
            <w:tcMar>
              <w:top w:w="11.0" w:type="dxa"/>
              <w:left w:w="11.0" w:type="dxa"/>
              <w:right w:w="11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Data Observations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05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Note what you can see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05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Note important points that “pop out”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05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Look for and note patterns or trends that emerge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405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Note surprising or unexpected data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9ec"/>
            <w:tcMar>
              <w:top w:w="11.0" w:type="dxa"/>
              <w:left w:w="11.0" w:type="dxa"/>
              <w:right w:w="11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Guiding Questions</w:t>
            </w:r>
          </w:p>
        </w:tc>
        <w:tc>
          <w:tcPr>
            <w:shd w:fill="e7e9ec"/>
            <w:tcMar>
              <w:top w:w="11.0" w:type="dxa"/>
              <w:left w:w="11.0" w:type="dxa"/>
              <w:right w:w="11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Reflections</w:t>
            </w:r>
          </w:p>
        </w:tc>
        <w:tc>
          <w:tcPr>
            <w:shd w:fill="e7e9ec"/>
            <w:tcMar>
              <w:top w:w="11.0" w:type="dxa"/>
              <w:left w:w="11.0" w:type="dxa"/>
              <w:right w:w="11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Possible Action/Next Step</w:t>
            </w:r>
          </w:p>
        </w:tc>
      </w:tr>
      <w:tr>
        <w:trPr>
          <w:trHeight w:val="2060" w:hRule="atLeast"/>
        </w:trPr>
        <w:tc>
          <w:tcPr>
            <w:shd w:fill="9eb4d0"/>
            <w:tcMar>
              <w:top w:w="11.0" w:type="dxa"/>
              <w:left w:w="11.0" w:type="dxa"/>
              <w:right w:w="11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b4d0"/>
            <w:tcMar>
              <w:top w:w="11.0" w:type="dxa"/>
              <w:left w:w="11.0" w:type="dxa"/>
              <w:right w:w="11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b4d0"/>
            <w:tcMar>
              <w:top w:w="11.0" w:type="dxa"/>
              <w:left w:w="11.0" w:type="dxa"/>
              <w:right w:w="11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9ec"/>
            <w:tcMar>
              <w:top w:w="11.0" w:type="dxa"/>
              <w:left w:w="11.0" w:type="dxa"/>
              <w:right w:w="11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How do these results affirm areas where instruction was provided?</w:t>
            </w:r>
          </w:p>
        </w:tc>
        <w:tc>
          <w:tcPr>
            <w:shd w:fill="e7e9ec"/>
            <w:tcMar>
              <w:top w:w="11.0" w:type="dxa"/>
              <w:left w:w="11.0" w:type="dxa"/>
              <w:right w:w="11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e7e9ec"/>
            <w:tcMar>
              <w:top w:w="11.0" w:type="dxa"/>
              <w:left w:w="11.0" w:type="dxa"/>
              <w:right w:w="11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2060" w:hRule="atLeast"/>
        </w:trPr>
        <w:tc>
          <w:tcPr>
            <w:shd w:fill="9eb4d0"/>
            <w:tcMar>
              <w:top w:w="11.0" w:type="dxa"/>
              <w:left w:w="11.0" w:type="dxa"/>
              <w:right w:w="11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9eb4d0"/>
            <w:tcMar>
              <w:top w:w="11.0" w:type="dxa"/>
              <w:left w:w="11.0" w:type="dxa"/>
              <w:right w:w="11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b4d0"/>
            <w:tcMar>
              <w:top w:w="11.0" w:type="dxa"/>
              <w:left w:w="11.0" w:type="dxa"/>
              <w:right w:w="11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9ec"/>
            <w:tcMar>
              <w:top w:w="11.0" w:type="dxa"/>
              <w:left w:w="11.0" w:type="dxa"/>
              <w:right w:w="11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What might the implications be for instructional practice?</w:t>
            </w:r>
          </w:p>
        </w:tc>
        <w:tc>
          <w:tcPr>
            <w:shd w:fill="e7e9ec"/>
            <w:tcMar>
              <w:top w:w="11.0" w:type="dxa"/>
              <w:left w:w="11.0" w:type="dxa"/>
              <w:right w:w="11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e7e9ec"/>
            <w:tcMar>
              <w:top w:w="11.0" w:type="dxa"/>
              <w:left w:w="11.0" w:type="dxa"/>
              <w:right w:w="11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1800" w:top="180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1865376" cy="411836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5376" cy="4118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