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8C2E92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5</w:t>
      </w:r>
      <w:r w:rsidR="00F4605D" w:rsidRPr="00F4605D">
        <w:rPr>
          <w:rFonts w:ascii="Cambria" w:hAnsi="Cambria"/>
          <w:b/>
          <w:vertAlign w:val="superscript"/>
        </w:rPr>
        <w:t>th</w:t>
      </w:r>
      <w:r w:rsidR="00AD71BE">
        <w:rPr>
          <w:rFonts w:ascii="Cambria" w:hAnsi="Cambria"/>
          <w:b/>
        </w:rPr>
        <w:t xml:space="preserve"> </w:t>
      </w:r>
      <w:r w:rsidR="00F4605D" w:rsidRPr="008861E9">
        <w:rPr>
          <w:rFonts w:ascii="Cambria" w:hAnsi="Cambria"/>
          <w:b/>
        </w:rPr>
        <w:t xml:space="preserve">Grade Writing Rubric – Narrative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9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90"/>
        <w:gridCol w:w="3060"/>
        <w:gridCol w:w="3420"/>
        <w:gridCol w:w="3060"/>
        <w:gridCol w:w="540"/>
      </w:tblGrid>
      <w:tr w:rsidR="00F4605D" w:rsidRPr="008861E9" w:rsidTr="00B50F7E">
        <w:trPr>
          <w:trHeight w:val="215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B50F7E" w:rsidRDefault="00387541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Standards</w:t>
            </w:r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54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C06464" w:rsidTr="00B50F7E">
        <w:trPr>
          <w:cantSplit/>
          <w:trHeight w:val="1277"/>
        </w:trPr>
        <w:tc>
          <w:tcPr>
            <w:tcW w:w="117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.5.3.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B50F7E" w:rsidRPr="00B50F7E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5C4A64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Skillfully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orients the reader by establishing a </w:t>
            </w:r>
            <w:r>
              <w:rPr>
                <w:rFonts w:asciiTheme="minorHAnsi" w:hAnsiTheme="minorHAnsi"/>
                <w:sz w:val="20"/>
                <w:szCs w:val="20"/>
              </w:rPr>
              <w:t>situation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B50F7E" w:rsidRDefault="00B50F7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Effectively introduces a narrator and/or characters. </w:t>
            </w:r>
          </w:p>
          <w:p w:rsidR="00B50F7E" w:rsidRPr="00B50F7E" w:rsidRDefault="00B50F7E" w:rsidP="0029547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Skillfully organizes an event sequence that unfolds naturally</w:t>
            </w:r>
            <w:r w:rsidR="005C4A64">
              <w:rPr>
                <w:rFonts w:asciiTheme="minorHAnsi" w:hAnsiTheme="minorHAnsi"/>
                <w:sz w:val="20"/>
                <w:szCs w:val="20"/>
              </w:rPr>
              <w:t>.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50F7E" w:rsidRPr="00B50F7E" w:rsidRDefault="00B50F7E" w:rsidP="00AD71BE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B50F7E" w:rsidRPr="00B50F7E" w:rsidRDefault="005C4A64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rients the reader by establishing a </w:t>
            </w:r>
            <w:r>
              <w:rPr>
                <w:rFonts w:asciiTheme="minorHAnsi" w:hAnsiTheme="minorHAnsi"/>
                <w:sz w:val="20"/>
                <w:szCs w:val="20"/>
              </w:rPr>
              <w:t>situation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B50F7E" w:rsidRDefault="005C4A64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Introduces a narrator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 and/or characters.</w:t>
            </w:r>
          </w:p>
          <w:p w:rsidR="00B50F7E" w:rsidRPr="00B50F7E" w:rsidRDefault="00B50F7E" w:rsidP="005C4A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Organizes an event sequence that unfolds naturally.</w:t>
            </w:r>
          </w:p>
        </w:tc>
        <w:tc>
          <w:tcPr>
            <w:tcW w:w="3420" w:type="dxa"/>
          </w:tcPr>
          <w:p w:rsidR="00B50F7E" w:rsidRPr="008C4454" w:rsidRDefault="005C4A64" w:rsidP="008C445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Partially </w:t>
            </w:r>
            <w:r w:rsidR="00463288">
              <w:rPr>
                <w:rFonts w:asciiTheme="minorHAnsi" w:hAnsiTheme="minorHAnsi"/>
                <w:sz w:val="20"/>
                <w:szCs w:val="20"/>
              </w:rPr>
              <w:t>establishes a situation.</w:t>
            </w:r>
          </w:p>
          <w:p w:rsidR="00B50F7E" w:rsidRPr="008C4454" w:rsidRDefault="00B50F7E" w:rsidP="008C445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A</w:t>
            </w:r>
            <w:r w:rsidR="005C4A64">
              <w:rPr>
                <w:rFonts w:asciiTheme="minorHAnsi" w:hAnsiTheme="minorHAnsi"/>
                <w:sz w:val="20"/>
                <w:szCs w:val="20"/>
              </w:rPr>
              <w:t>ttempts to introduce a narrator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50F7E" w:rsidRPr="008C4454" w:rsidRDefault="00B50F7E" w:rsidP="00826FAB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8C4454">
              <w:rPr>
                <w:rFonts w:asciiTheme="minorHAnsi" w:hAnsiTheme="minorHAnsi"/>
                <w:sz w:val="20"/>
                <w:szCs w:val="20"/>
              </w:rPr>
              <w:t>and/or characters</w:t>
            </w:r>
          </w:p>
          <w:p w:rsidR="00B50F7E" w:rsidRPr="008C4454" w:rsidRDefault="00844119" w:rsidP="0084411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Event sequence </w:t>
            </w:r>
            <w:r w:rsidR="005C4A64">
              <w:rPr>
                <w:rFonts w:asciiTheme="minorHAnsi" w:hAnsiTheme="minorHAnsi"/>
                <w:sz w:val="20"/>
                <w:szCs w:val="20"/>
              </w:rPr>
              <w:t>may be somewhat confusing.</w:t>
            </w:r>
          </w:p>
        </w:tc>
        <w:tc>
          <w:tcPr>
            <w:tcW w:w="3060" w:type="dxa"/>
          </w:tcPr>
          <w:p w:rsidR="00B50F7E" w:rsidRPr="00B50F7E" w:rsidRDefault="00B50F7E" w:rsidP="008B4BF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 w:rsidR="00463288">
              <w:rPr>
                <w:rFonts w:asciiTheme="minorHAnsi" w:hAnsiTheme="minorHAnsi"/>
                <w:sz w:val="20"/>
                <w:szCs w:val="20"/>
              </w:rPr>
              <w:t>establish a situation.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50F7E" w:rsidRPr="00B50F7E" w:rsidRDefault="00B50F7E" w:rsidP="008B4BF1">
            <w:pPr>
              <w:numPr>
                <w:ilvl w:val="0"/>
                <w:numId w:val="1"/>
              </w:numPr>
              <w:ind w:left="180" w:hanging="162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Does not introduce one or more of the following: a narrator and/or characters.</w:t>
            </w:r>
          </w:p>
          <w:p w:rsidR="00B50F7E" w:rsidRPr="00B50F7E" w:rsidRDefault="00B50F7E" w:rsidP="008B4BF1">
            <w:pPr>
              <w:numPr>
                <w:ilvl w:val="0"/>
                <w:numId w:val="3"/>
              </w:numPr>
              <w:ind w:left="270" w:hanging="252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Event sequence unfolds illogically.</w:t>
            </w:r>
          </w:p>
          <w:p w:rsidR="00B50F7E" w:rsidRPr="00B50F7E" w:rsidRDefault="00B50F7E" w:rsidP="0029547D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"/>
          </w:tcPr>
          <w:p w:rsidR="00B50F7E" w:rsidRPr="001E584B" w:rsidRDefault="00B50F7E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:rsidR="00B50F7E" w:rsidRPr="00C06464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50F7E" w:rsidRPr="00C06464" w:rsidRDefault="00B50F7E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B50F7E">
        <w:trPr>
          <w:trHeight w:val="1232"/>
        </w:trPr>
        <w:tc>
          <w:tcPr>
            <w:tcW w:w="117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B75439">
              <w:rPr>
                <w:rFonts w:asciiTheme="minorHAnsi" w:hAnsiTheme="minorHAnsi"/>
                <w:sz w:val="20"/>
                <w:szCs w:val="20"/>
              </w:rPr>
              <w:t>5.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3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B50F7E" w:rsidP="005C4A6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Effectively uses a variety of narrative techniques such as dialogue, description</w:t>
            </w:r>
            <w:r w:rsidR="005C4A64">
              <w:rPr>
                <w:rFonts w:asciiTheme="minorHAnsi" w:hAnsiTheme="minorHAnsi"/>
                <w:sz w:val="20"/>
                <w:szCs w:val="20"/>
              </w:rPr>
              <w:t>,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4A64">
              <w:rPr>
                <w:rFonts w:asciiTheme="minorHAnsi" w:hAnsiTheme="minorHAnsi"/>
                <w:sz w:val="20"/>
                <w:szCs w:val="20"/>
              </w:rPr>
              <w:t xml:space="preserve">and pacing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to develop </w:t>
            </w:r>
            <w:r w:rsidR="005C4A64" w:rsidRPr="00B50F7E">
              <w:rPr>
                <w:rFonts w:asciiTheme="minorHAnsi" w:hAnsiTheme="minorHAnsi"/>
                <w:sz w:val="20"/>
                <w:szCs w:val="20"/>
              </w:rPr>
              <w:t>experiences</w:t>
            </w:r>
            <w:r w:rsidR="005C4A64">
              <w:rPr>
                <w:rFonts w:asciiTheme="minorHAnsi" w:hAnsiTheme="minorHAnsi"/>
                <w:sz w:val="20"/>
                <w:szCs w:val="20"/>
              </w:rPr>
              <w:t xml:space="preserve"> and e</w:t>
            </w:r>
            <w:r w:rsidR="005C4A64" w:rsidRPr="00B50F7E">
              <w:rPr>
                <w:rFonts w:asciiTheme="minorHAnsi" w:hAnsiTheme="minorHAnsi"/>
                <w:sz w:val="20"/>
                <w:szCs w:val="20"/>
              </w:rPr>
              <w:t>vents</w:t>
            </w:r>
            <w:r w:rsidR="005C4A64">
              <w:rPr>
                <w:rFonts w:asciiTheme="minorHAnsi" w:hAnsiTheme="minorHAnsi"/>
                <w:sz w:val="20"/>
                <w:szCs w:val="20"/>
              </w:rPr>
              <w:t xml:space="preserve"> or show the response</w:t>
            </w:r>
            <w:r w:rsidR="00AA396E">
              <w:rPr>
                <w:rFonts w:asciiTheme="minorHAnsi" w:hAnsiTheme="minorHAnsi"/>
                <w:sz w:val="20"/>
                <w:szCs w:val="20"/>
              </w:rPr>
              <w:t>s</w:t>
            </w:r>
            <w:r w:rsidR="005C4A64">
              <w:rPr>
                <w:rFonts w:asciiTheme="minorHAnsi" w:hAnsiTheme="minorHAnsi"/>
                <w:sz w:val="20"/>
                <w:szCs w:val="20"/>
              </w:rPr>
              <w:t xml:space="preserve"> of characters to situations</w:t>
            </w:r>
            <w:r w:rsidR="005C4A64" w:rsidRPr="00B50F7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B50F7E" w:rsidRPr="00B50F7E" w:rsidRDefault="00B50F7E" w:rsidP="005C4A6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Uses a variety of narrative technique</w:t>
            </w:r>
            <w:r w:rsidR="005C4A64">
              <w:rPr>
                <w:rFonts w:asciiTheme="minorHAnsi" w:hAnsiTheme="minorHAnsi"/>
                <w:sz w:val="20"/>
                <w:szCs w:val="20"/>
              </w:rPr>
              <w:t xml:space="preserve">s such as dialogue,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description</w:t>
            </w:r>
            <w:r w:rsidR="005C4A64">
              <w:rPr>
                <w:rFonts w:asciiTheme="minorHAnsi" w:hAnsiTheme="minorHAnsi"/>
                <w:sz w:val="20"/>
                <w:szCs w:val="20"/>
              </w:rPr>
              <w:t>, and pacing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to develop experiences</w:t>
            </w:r>
            <w:r w:rsidR="005C4A64">
              <w:rPr>
                <w:rFonts w:asciiTheme="minorHAnsi" w:hAnsiTheme="minorHAnsi"/>
                <w:sz w:val="20"/>
                <w:szCs w:val="20"/>
              </w:rPr>
              <w:t xml:space="preserve"> and e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vents</w:t>
            </w:r>
            <w:r w:rsidR="005C4A64">
              <w:rPr>
                <w:rFonts w:asciiTheme="minorHAnsi" w:hAnsiTheme="minorHAnsi"/>
                <w:sz w:val="20"/>
                <w:szCs w:val="20"/>
              </w:rPr>
              <w:t xml:space="preserve"> or show the response</w:t>
            </w:r>
            <w:r w:rsidR="00AA396E">
              <w:rPr>
                <w:rFonts w:asciiTheme="minorHAnsi" w:hAnsiTheme="minorHAnsi"/>
                <w:sz w:val="20"/>
                <w:szCs w:val="20"/>
              </w:rPr>
              <w:t>s</w:t>
            </w:r>
            <w:r w:rsidR="005C4A64">
              <w:rPr>
                <w:rFonts w:asciiTheme="minorHAnsi" w:hAnsiTheme="minorHAnsi"/>
                <w:sz w:val="20"/>
                <w:szCs w:val="20"/>
              </w:rPr>
              <w:t xml:space="preserve"> of characters to situations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3420" w:type="dxa"/>
          </w:tcPr>
          <w:p w:rsidR="00B50F7E" w:rsidRPr="00B50F7E" w:rsidRDefault="005C4A64" w:rsidP="009E3DB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imited</w:t>
            </w:r>
            <w:r w:rsidR="009E3DBA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ineffective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use of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narrative techniques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B50F7E" w:rsidRPr="00B50F7E" w:rsidRDefault="00B50F7E" w:rsidP="00AD71BE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Narrative techniques are missing or misapplied.</w:t>
            </w:r>
          </w:p>
          <w:p w:rsidR="00B50F7E" w:rsidRPr="00B50F7E" w:rsidRDefault="00B50F7E" w:rsidP="0029547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B50F7E" w:rsidRDefault="00B50F7E" w:rsidP="00B50F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2217CE">
        <w:trPr>
          <w:trHeight w:val="1088"/>
        </w:trPr>
        <w:tc>
          <w:tcPr>
            <w:tcW w:w="1170" w:type="dxa"/>
          </w:tcPr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8C4454" w:rsidRDefault="00B50F7E" w:rsidP="00B50F7E">
            <w:p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B75439">
              <w:rPr>
                <w:rFonts w:asciiTheme="minorHAnsi" w:hAnsiTheme="minorHAnsi"/>
                <w:sz w:val="20"/>
                <w:szCs w:val="20"/>
              </w:rPr>
              <w:t>5.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3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2274D2" w:rsidP="002274D2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Effective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 use of a variety of transition words, phrases and clauses </w:t>
            </w:r>
            <w:r w:rsidR="0017607B" w:rsidRPr="00B50F7E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="0017607B">
              <w:rPr>
                <w:rFonts w:asciiTheme="minorHAnsi" w:hAnsiTheme="minorHAnsi"/>
                <w:sz w:val="20"/>
                <w:szCs w:val="20"/>
              </w:rPr>
              <w:t>manage the s</w:t>
            </w:r>
            <w:r w:rsidR="0017607B" w:rsidRPr="00B50F7E">
              <w:rPr>
                <w:rFonts w:asciiTheme="minorHAnsi" w:hAnsiTheme="minorHAnsi"/>
                <w:sz w:val="20"/>
                <w:szCs w:val="20"/>
              </w:rPr>
              <w:t xml:space="preserve">equence </w:t>
            </w:r>
            <w:r w:rsidR="0017607B">
              <w:rPr>
                <w:rFonts w:asciiTheme="minorHAnsi" w:hAnsiTheme="minorHAnsi"/>
                <w:sz w:val="20"/>
                <w:szCs w:val="20"/>
              </w:rPr>
              <w:t>of events</w:t>
            </w:r>
            <w:r w:rsidR="0017607B" w:rsidRPr="00B50F7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B50F7E" w:rsidRPr="00B50F7E" w:rsidRDefault="00B50F7E" w:rsidP="0017607B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Uses a variety of transition</w:t>
            </w:r>
            <w:r w:rsidR="0017607B">
              <w:rPr>
                <w:rFonts w:asciiTheme="minorHAnsi" w:hAnsiTheme="minorHAnsi"/>
                <w:sz w:val="20"/>
                <w:szCs w:val="20"/>
              </w:rPr>
              <w:t>al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words, phrases and clauses to </w:t>
            </w:r>
            <w:r w:rsidR="0017607B">
              <w:rPr>
                <w:rFonts w:asciiTheme="minorHAnsi" w:hAnsiTheme="minorHAnsi"/>
                <w:sz w:val="20"/>
                <w:szCs w:val="20"/>
              </w:rPr>
              <w:t>manage the s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equence </w:t>
            </w:r>
            <w:r w:rsidR="0017607B">
              <w:rPr>
                <w:rFonts w:asciiTheme="minorHAnsi" w:hAnsiTheme="minorHAnsi"/>
                <w:sz w:val="20"/>
                <w:szCs w:val="20"/>
              </w:rPr>
              <w:t>of events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B50F7E" w:rsidRPr="00B50F7E" w:rsidRDefault="00B50F7E" w:rsidP="009E3DB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9E3DBA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ineffective use of transition</w:t>
            </w:r>
            <w:r w:rsidR="00F56D9A">
              <w:rPr>
                <w:rFonts w:asciiTheme="minorHAnsi" w:hAnsiTheme="minorHAnsi"/>
                <w:sz w:val="20"/>
                <w:szCs w:val="20"/>
              </w:rPr>
              <w:t>al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words</w:t>
            </w:r>
            <w:r w:rsidR="00F56D9A">
              <w:rPr>
                <w:rFonts w:asciiTheme="minorHAnsi" w:hAnsiTheme="minorHAnsi"/>
                <w:sz w:val="20"/>
                <w:szCs w:val="20"/>
              </w:rPr>
              <w:t>, phrases, and clauses.</w:t>
            </w:r>
          </w:p>
        </w:tc>
        <w:tc>
          <w:tcPr>
            <w:tcW w:w="3060" w:type="dxa"/>
          </w:tcPr>
          <w:p w:rsidR="00B50F7E" w:rsidRPr="00B50F7E" w:rsidRDefault="00F56D9A" w:rsidP="002217CE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Minimal or lack of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transition</w:t>
            </w:r>
            <w:r>
              <w:rPr>
                <w:rFonts w:asciiTheme="minorHAnsi" w:hAnsiTheme="minorHAnsi"/>
                <w:sz w:val="20"/>
                <w:szCs w:val="20"/>
              </w:rPr>
              <w:t>al words, phrases, and clauses.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B50F7E">
        <w:trPr>
          <w:trHeight w:val="272"/>
        </w:trPr>
        <w:tc>
          <w:tcPr>
            <w:tcW w:w="117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8C4454" w:rsidP="008C44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</w:t>
            </w:r>
            <w:r w:rsidR="00B75439">
              <w:rPr>
                <w:rFonts w:asciiTheme="minorHAnsi" w:hAnsiTheme="minorHAnsi"/>
                <w:sz w:val="20"/>
                <w:szCs w:val="20"/>
              </w:rPr>
              <w:t>5.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B50F7E" w:rsidP="008B4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S</w:t>
            </w:r>
            <w:r w:rsidR="002274D2">
              <w:rPr>
                <w:rFonts w:asciiTheme="minorHAnsi" w:hAnsiTheme="minorHAnsi"/>
                <w:sz w:val="20"/>
                <w:szCs w:val="20"/>
              </w:rPr>
              <w:t>killful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use of </w:t>
            </w:r>
            <w:r w:rsidR="00D46D07">
              <w:rPr>
                <w:rFonts w:asciiTheme="minorHAnsi" w:hAnsiTheme="minorHAnsi"/>
                <w:sz w:val="20"/>
                <w:szCs w:val="20"/>
              </w:rPr>
              <w:t xml:space="preserve">concrete words and phrases and </w:t>
            </w:r>
            <w:r w:rsidR="00D46D07" w:rsidRPr="00B50F7E">
              <w:rPr>
                <w:rFonts w:asciiTheme="minorHAnsi" w:hAnsiTheme="minorHAnsi"/>
                <w:sz w:val="20"/>
                <w:szCs w:val="20"/>
              </w:rPr>
              <w:t xml:space="preserve">sensory </w:t>
            </w:r>
            <w:r w:rsidR="00D46D07">
              <w:rPr>
                <w:rFonts w:asciiTheme="minorHAnsi" w:hAnsiTheme="minorHAnsi"/>
                <w:sz w:val="20"/>
                <w:szCs w:val="20"/>
              </w:rPr>
              <w:t>details to convey experiences and events precisely.</w:t>
            </w:r>
          </w:p>
        </w:tc>
        <w:tc>
          <w:tcPr>
            <w:tcW w:w="3060" w:type="dxa"/>
          </w:tcPr>
          <w:p w:rsidR="00B50F7E" w:rsidRPr="00B50F7E" w:rsidRDefault="00B50F7E" w:rsidP="008B4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Uses </w:t>
            </w:r>
            <w:r w:rsidR="00C454C3">
              <w:rPr>
                <w:rFonts w:asciiTheme="minorHAnsi" w:hAnsiTheme="minorHAnsi"/>
                <w:sz w:val="20"/>
                <w:szCs w:val="20"/>
              </w:rPr>
              <w:t xml:space="preserve">concrete words and phrases and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sensory </w:t>
            </w:r>
            <w:r w:rsidR="00C454C3">
              <w:rPr>
                <w:rFonts w:asciiTheme="minorHAnsi" w:hAnsiTheme="minorHAnsi"/>
                <w:sz w:val="20"/>
                <w:szCs w:val="20"/>
              </w:rPr>
              <w:t>details to convey experiences and events precisely.</w:t>
            </w:r>
          </w:p>
        </w:tc>
        <w:tc>
          <w:tcPr>
            <w:tcW w:w="3420" w:type="dxa"/>
          </w:tcPr>
          <w:p w:rsidR="00B50F7E" w:rsidRPr="00B50F7E" w:rsidRDefault="00B50F7E" w:rsidP="008B4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8B447C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ineffective use of </w:t>
            </w:r>
            <w:r w:rsidR="00D46D07">
              <w:rPr>
                <w:rFonts w:asciiTheme="minorHAnsi" w:hAnsiTheme="minorHAnsi"/>
                <w:sz w:val="20"/>
                <w:szCs w:val="20"/>
              </w:rPr>
              <w:t xml:space="preserve">concrete words and phrases and </w:t>
            </w:r>
            <w:r w:rsidR="00D46D07" w:rsidRPr="00B50F7E">
              <w:rPr>
                <w:rFonts w:asciiTheme="minorHAnsi" w:hAnsiTheme="minorHAnsi"/>
                <w:sz w:val="20"/>
                <w:szCs w:val="20"/>
              </w:rPr>
              <w:t xml:space="preserve">sensory </w:t>
            </w:r>
            <w:r w:rsidR="00D46D07">
              <w:rPr>
                <w:rFonts w:asciiTheme="minorHAnsi" w:hAnsiTheme="minorHAnsi"/>
                <w:sz w:val="20"/>
                <w:szCs w:val="20"/>
              </w:rPr>
              <w:t>details.</w:t>
            </w:r>
          </w:p>
        </w:tc>
        <w:tc>
          <w:tcPr>
            <w:tcW w:w="3060" w:type="dxa"/>
          </w:tcPr>
          <w:p w:rsidR="00B50F7E" w:rsidRPr="00B50F7E" w:rsidRDefault="00D46D07" w:rsidP="008B4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Minimal </w:t>
            </w:r>
            <w:r w:rsidR="008B447C">
              <w:rPr>
                <w:rFonts w:asciiTheme="minorHAnsi" w:hAnsiTheme="minorHAnsi"/>
                <w:sz w:val="20"/>
                <w:szCs w:val="20"/>
              </w:rPr>
              <w:t xml:space="preserve">or lack of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concrete words and phrases and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sensory </w:t>
            </w:r>
            <w:r>
              <w:rPr>
                <w:rFonts w:asciiTheme="minorHAnsi" w:hAnsiTheme="minorHAnsi"/>
                <w:sz w:val="20"/>
                <w:szCs w:val="20"/>
              </w:rPr>
              <w:t>details.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B50F7E">
        <w:trPr>
          <w:trHeight w:val="272"/>
        </w:trPr>
        <w:tc>
          <w:tcPr>
            <w:tcW w:w="1170" w:type="dxa"/>
          </w:tcPr>
          <w:p w:rsidR="00B50F7E" w:rsidRDefault="00B50F7E" w:rsidP="008C445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:rsidR="008C4454" w:rsidRPr="008C4454" w:rsidRDefault="008C4454" w:rsidP="008C4454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B75439">
              <w:rPr>
                <w:rFonts w:asciiTheme="minorHAnsi" w:hAnsiTheme="minorHAnsi"/>
                <w:sz w:val="20"/>
                <w:szCs w:val="20"/>
              </w:rPr>
              <w:t>5.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2274D2" w:rsidP="008B4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rovides 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 insightful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conclusion that clearly follows from the narrated experiences or events.</w:t>
            </w:r>
          </w:p>
        </w:tc>
        <w:tc>
          <w:tcPr>
            <w:tcW w:w="3060" w:type="dxa"/>
          </w:tcPr>
          <w:p w:rsidR="00B50F7E" w:rsidRPr="00B50F7E" w:rsidRDefault="00B50F7E" w:rsidP="008B4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a conclusion that follows from the narrated experiences or events.</w:t>
            </w:r>
          </w:p>
        </w:tc>
        <w:tc>
          <w:tcPr>
            <w:tcW w:w="3420" w:type="dxa"/>
          </w:tcPr>
          <w:p w:rsidR="00B50F7E" w:rsidRPr="0078598B" w:rsidRDefault="00B50F7E" w:rsidP="007859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a weak conclusion that may or may not connect to the narrated experiences or events.</w:t>
            </w:r>
          </w:p>
        </w:tc>
        <w:tc>
          <w:tcPr>
            <w:tcW w:w="3060" w:type="dxa"/>
          </w:tcPr>
          <w:p w:rsidR="00B50F7E" w:rsidRPr="00B50F7E" w:rsidRDefault="00B50F7E" w:rsidP="008B4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no conclusion or one that is not connected to the narrated experiences or events.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B50F7E">
        <w:trPr>
          <w:trHeight w:val="272"/>
        </w:trPr>
        <w:tc>
          <w:tcPr>
            <w:tcW w:w="1170" w:type="dxa"/>
          </w:tcPr>
          <w:p w:rsidR="00B50F7E" w:rsidRPr="00D37FEF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B50F7E" w:rsidRPr="00B50F7E" w:rsidRDefault="00B50F7E" w:rsidP="00B53715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3A7D8A">
            <w:pPr>
              <w:spacing w:line="360" w:lineRule="auto"/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STUDENT’s HOLISTIC SCORE for the NARRATIVE, circle one:   4   3   2   1   NS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D37FEF" w:rsidRPr="008861E9" w:rsidTr="00B50F7E">
        <w:trPr>
          <w:trHeight w:val="79"/>
        </w:trPr>
        <w:tc>
          <w:tcPr>
            <w:tcW w:w="1170" w:type="dxa"/>
          </w:tcPr>
          <w:p w:rsidR="00D37FEF" w:rsidRPr="00D37FEF" w:rsidRDefault="00D37FEF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37FEF" w:rsidRPr="00D37FEF" w:rsidRDefault="00D37FEF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37FEF" w:rsidRPr="00D37FEF" w:rsidRDefault="00D37FEF" w:rsidP="002F33D8">
            <w:pPr>
              <w:rPr>
                <w:rFonts w:asciiTheme="minorHAnsi" w:hAnsiTheme="minorHAnsi"/>
                <w:sz w:val="20"/>
                <w:szCs w:val="20"/>
              </w:rPr>
            </w:pPr>
            <w:r w:rsidRPr="00D37FEF">
              <w:rPr>
                <w:rFonts w:asciiTheme="minorHAnsi" w:hAnsiTheme="minorHAnsi"/>
                <w:sz w:val="20"/>
                <w:szCs w:val="20"/>
              </w:rPr>
              <w:t>L</w:t>
            </w:r>
            <w:r w:rsidR="002F33D8">
              <w:rPr>
                <w:rFonts w:asciiTheme="minorHAnsi" w:hAnsiTheme="minorHAnsi"/>
                <w:sz w:val="20"/>
                <w:szCs w:val="20"/>
              </w:rPr>
              <w:t>.5.1,2</w:t>
            </w:r>
          </w:p>
          <w:p w:rsidR="00D37FEF" w:rsidRPr="00D37FEF" w:rsidRDefault="00D37FEF" w:rsidP="002955EB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  <w:p w:rsidR="00D37FEF" w:rsidRPr="00D37FEF" w:rsidRDefault="00D37FEF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D37FEF" w:rsidRPr="00D37FEF" w:rsidRDefault="00D37FEF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D37FEF" w:rsidRPr="007226D1" w:rsidRDefault="00D37FEF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use of effective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and purposeful sentence structures.</w:t>
            </w:r>
          </w:p>
          <w:p w:rsidR="00D37FEF" w:rsidRPr="007226D1" w:rsidRDefault="00D37FEF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7226D1">
              <w:rPr>
                <w:rFonts w:asciiTheme="minorHAnsi" w:hAnsiTheme="minorHAnsi"/>
                <w:sz w:val="20"/>
                <w:szCs w:val="20"/>
              </w:rPr>
              <w:t>Skillfu</w:t>
            </w: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use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 to enhance meaning.</w:t>
            </w:r>
          </w:p>
        </w:tc>
        <w:tc>
          <w:tcPr>
            <w:tcW w:w="3060" w:type="dxa"/>
          </w:tcPr>
          <w:p w:rsidR="00D37FEF" w:rsidRPr="005B3316" w:rsidRDefault="00D37FEF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Purposeful sentence structures.</w:t>
            </w:r>
          </w:p>
          <w:p w:rsidR="00D37FEF" w:rsidRPr="005B3316" w:rsidRDefault="00D37FEF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D37FEF" w:rsidRPr="005B3316" w:rsidRDefault="00D37FEF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Some weakness in sentence structures.</w:t>
            </w:r>
          </w:p>
          <w:p w:rsidR="00D37FEF" w:rsidRPr="005B3316" w:rsidRDefault="00D37FEF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Inconsistent use of punctuation, capitalization, grammar usage, and spelling. Errors somewhat interfere with meaning.</w:t>
            </w:r>
          </w:p>
        </w:tc>
        <w:tc>
          <w:tcPr>
            <w:tcW w:w="3060" w:type="dxa"/>
          </w:tcPr>
          <w:p w:rsidR="00D37FEF" w:rsidRPr="005B3316" w:rsidRDefault="00D37FEF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 xml:space="preserve">Weak and/or confusing sentence structures. </w:t>
            </w:r>
          </w:p>
          <w:p w:rsidR="00D37FEF" w:rsidRPr="005B3316" w:rsidRDefault="00D37FEF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:rsidR="00D37FEF" w:rsidRPr="008861E9" w:rsidRDefault="00D37FEF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B50F7E">
        <w:trPr>
          <w:trHeight w:val="548"/>
        </w:trPr>
        <w:tc>
          <w:tcPr>
            <w:tcW w:w="117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3A7D8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54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AD71BE" w:rsidRDefault="00AD71BE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AD71BE" w:rsidSect="00AD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5E" w:rsidRDefault="00960F5E">
      <w:r>
        <w:separator/>
      </w:r>
    </w:p>
  </w:endnote>
  <w:endnote w:type="continuationSeparator" w:id="0">
    <w:p w:rsidR="00960F5E" w:rsidRDefault="0096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5E" w:rsidRDefault="00960F5E">
      <w:r>
        <w:separator/>
      </w:r>
    </w:p>
  </w:footnote>
  <w:footnote w:type="continuationSeparator" w:id="0">
    <w:p w:rsidR="00960F5E" w:rsidRDefault="00960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B8A4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954E6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C966C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72ABC"/>
    <w:rsid w:val="000A64E4"/>
    <w:rsid w:val="001501DA"/>
    <w:rsid w:val="0017414C"/>
    <w:rsid w:val="0017607B"/>
    <w:rsid w:val="001B54C0"/>
    <w:rsid w:val="001E584B"/>
    <w:rsid w:val="00207FFA"/>
    <w:rsid w:val="002217CE"/>
    <w:rsid w:val="002274D2"/>
    <w:rsid w:val="002336AF"/>
    <w:rsid w:val="0029547D"/>
    <w:rsid w:val="002955EB"/>
    <w:rsid w:val="002F01FE"/>
    <w:rsid w:val="002F04A3"/>
    <w:rsid w:val="002F33D8"/>
    <w:rsid w:val="00387541"/>
    <w:rsid w:val="00387B83"/>
    <w:rsid w:val="003A7D8A"/>
    <w:rsid w:val="003D4A7D"/>
    <w:rsid w:val="003D7DB4"/>
    <w:rsid w:val="003F121D"/>
    <w:rsid w:val="004607EA"/>
    <w:rsid w:val="00463288"/>
    <w:rsid w:val="004C1266"/>
    <w:rsid w:val="005C4A64"/>
    <w:rsid w:val="00603F9E"/>
    <w:rsid w:val="006448FD"/>
    <w:rsid w:val="00686360"/>
    <w:rsid w:val="006C66D0"/>
    <w:rsid w:val="0078032C"/>
    <w:rsid w:val="0078598B"/>
    <w:rsid w:val="00786693"/>
    <w:rsid w:val="00786E25"/>
    <w:rsid w:val="00826FAB"/>
    <w:rsid w:val="00844119"/>
    <w:rsid w:val="00890147"/>
    <w:rsid w:val="008B299F"/>
    <w:rsid w:val="008B447C"/>
    <w:rsid w:val="008B4BF1"/>
    <w:rsid w:val="008C2E92"/>
    <w:rsid w:val="008C4454"/>
    <w:rsid w:val="009317D6"/>
    <w:rsid w:val="00933CB8"/>
    <w:rsid w:val="00960F5E"/>
    <w:rsid w:val="009E3DBA"/>
    <w:rsid w:val="00A45524"/>
    <w:rsid w:val="00A929ED"/>
    <w:rsid w:val="00AA1D15"/>
    <w:rsid w:val="00AA396E"/>
    <w:rsid w:val="00AC399E"/>
    <w:rsid w:val="00AD2E1F"/>
    <w:rsid w:val="00AD71BE"/>
    <w:rsid w:val="00B50F7E"/>
    <w:rsid w:val="00B53715"/>
    <w:rsid w:val="00B75439"/>
    <w:rsid w:val="00B921C2"/>
    <w:rsid w:val="00BF45FF"/>
    <w:rsid w:val="00C06464"/>
    <w:rsid w:val="00C454C3"/>
    <w:rsid w:val="00CA295A"/>
    <w:rsid w:val="00CB231E"/>
    <w:rsid w:val="00CF25C8"/>
    <w:rsid w:val="00D206B0"/>
    <w:rsid w:val="00D32C30"/>
    <w:rsid w:val="00D37FEF"/>
    <w:rsid w:val="00D44A19"/>
    <w:rsid w:val="00D46D07"/>
    <w:rsid w:val="00DB31FA"/>
    <w:rsid w:val="00E54B8B"/>
    <w:rsid w:val="00F02782"/>
    <w:rsid w:val="00F4605D"/>
    <w:rsid w:val="00F56D9A"/>
    <w:rsid w:val="00F80923"/>
    <w:rsid w:val="00FB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Imaging</cp:lastModifiedBy>
  <cp:revision>20</cp:revision>
  <cp:lastPrinted>2015-10-14T00:31:00Z</cp:lastPrinted>
  <dcterms:created xsi:type="dcterms:W3CDTF">2015-10-19T17:23:00Z</dcterms:created>
  <dcterms:modified xsi:type="dcterms:W3CDTF">2015-11-10T18:32:00Z</dcterms:modified>
</cp:coreProperties>
</file>