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5E41C4" w:rsidP="00D21F00">
      <w:pPr>
        <w:spacing w:after="0"/>
        <w:rPr>
          <w:rFonts w:ascii="Bookman Old Style" w:hAnsi="Bookman Old Style"/>
          <w:b/>
          <w:sz w:val="28"/>
        </w:rPr>
      </w:pPr>
      <w:r>
        <w:rPr>
          <w:rFonts w:ascii="Bookman Old Style" w:hAnsi="Bookman Old Style"/>
          <w:b/>
          <w:sz w:val="28"/>
        </w:rPr>
        <w:t>6</w:t>
      </w:r>
      <w:r w:rsidRPr="005E41C4">
        <w:rPr>
          <w:rFonts w:ascii="Bookman Old Style" w:hAnsi="Bookman Old Style"/>
          <w:b/>
          <w:sz w:val="28"/>
          <w:vertAlign w:val="superscript"/>
        </w:rPr>
        <w:t>th</w:t>
      </w:r>
      <w:r>
        <w:rPr>
          <w:rFonts w:ascii="Bookman Old Style" w:hAnsi="Bookman Old Style"/>
          <w:b/>
          <w:sz w:val="28"/>
        </w:rPr>
        <w:t xml:space="preserve"> Grade Persuasion</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031CCF" w:rsidP="00031CCF">
            <w:pPr>
              <w:rPr>
                <w:rFonts w:ascii="Bookman Old Style" w:hAnsi="Bookman Old Style"/>
              </w:rPr>
            </w:pPr>
            <w:r>
              <w:rPr>
                <w:rFonts w:ascii="Bookman Old Style" w:hAnsi="Bookman Old Style"/>
              </w:rPr>
              <w:t>1 week</w:t>
            </w:r>
          </w:p>
        </w:tc>
        <w:tc>
          <w:tcPr>
            <w:tcW w:w="10638" w:type="dxa"/>
          </w:tcPr>
          <w:p w:rsidR="005A1774" w:rsidRPr="005A1774" w:rsidRDefault="005A1774" w:rsidP="005A1774">
            <w:pPr>
              <w:rPr>
                <w:rFonts w:ascii="Bookman Old Style" w:hAnsi="Bookman Old Style"/>
                <w:u w:val="double"/>
              </w:rPr>
            </w:pPr>
            <w:r>
              <w:rPr>
                <w:rFonts w:ascii="Bookman Old Style" w:hAnsi="Bookman Old Style"/>
                <w:u w:val="double"/>
              </w:rPr>
              <w:t>Important Note: DO NOT begin Independent Reading Assignment until January (TG pg. 55)</w:t>
            </w:r>
          </w:p>
          <w:p w:rsidR="00364F72" w:rsidRPr="005A1774" w:rsidRDefault="002B277D" w:rsidP="00CF70A9">
            <w:pPr>
              <w:pStyle w:val="ListParagraph"/>
              <w:numPr>
                <w:ilvl w:val="0"/>
                <w:numId w:val="22"/>
              </w:numPr>
              <w:ind w:left="432"/>
              <w:rPr>
                <w:rFonts w:ascii="Bookman Old Style" w:hAnsi="Bookman Old Style"/>
              </w:rPr>
            </w:pPr>
            <w:r w:rsidRPr="005A1774">
              <w:rPr>
                <w:rFonts w:ascii="Bookman Old Style" w:hAnsi="Bookman Old Style"/>
              </w:rPr>
              <w:t>Use Pre-assessment Packet from GATE Office</w:t>
            </w:r>
          </w:p>
          <w:p w:rsidR="008377DF" w:rsidRDefault="005A1774" w:rsidP="00CF70A9">
            <w:pPr>
              <w:pStyle w:val="ListParagraph"/>
              <w:numPr>
                <w:ilvl w:val="0"/>
                <w:numId w:val="23"/>
              </w:numPr>
              <w:ind w:left="432"/>
              <w:rPr>
                <w:rFonts w:ascii="Bookman Old Style" w:hAnsi="Bookman Old Style"/>
              </w:rPr>
            </w:pPr>
            <w:r>
              <w:rPr>
                <w:rFonts w:ascii="Bookman Old Style" w:hAnsi="Bookman Old Style"/>
              </w:rPr>
              <w:t>Teacher may wish to share additional information with the class about Robert Frost, his life and his poetry.</w:t>
            </w:r>
          </w:p>
          <w:p w:rsidR="005A1774" w:rsidRPr="005A1774" w:rsidRDefault="005A1774" w:rsidP="005A1774">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E36A5B" w:rsidRDefault="005A1774" w:rsidP="00CF70A9">
            <w:pPr>
              <w:pStyle w:val="ListParagraph"/>
              <w:numPr>
                <w:ilvl w:val="0"/>
                <w:numId w:val="2"/>
              </w:numPr>
              <w:ind w:left="432"/>
              <w:rPr>
                <w:rFonts w:ascii="Bookman Old Style" w:hAnsi="Bookman Old Style"/>
              </w:rPr>
            </w:pPr>
            <w:r>
              <w:rPr>
                <w:rFonts w:ascii="Bookman Old Style" w:hAnsi="Bookman Old Style"/>
              </w:rPr>
              <w:t>Assign students to small groups of 4 or 5 students to complete the Change Model.</w:t>
            </w:r>
          </w:p>
          <w:p w:rsidR="005A1774" w:rsidRDefault="005A1774" w:rsidP="00CF70A9">
            <w:pPr>
              <w:pStyle w:val="ListParagraph"/>
              <w:numPr>
                <w:ilvl w:val="0"/>
                <w:numId w:val="2"/>
              </w:numPr>
              <w:ind w:left="432"/>
              <w:rPr>
                <w:rFonts w:ascii="Bookman Old Style" w:hAnsi="Bookman Old Style"/>
              </w:rPr>
            </w:pPr>
            <w:r>
              <w:rPr>
                <w:rFonts w:ascii="Bookman Old Style" w:hAnsi="Bookman Old Style"/>
              </w:rPr>
              <w:t>Plan for space in the classroom to display Change Models</w:t>
            </w:r>
          </w:p>
          <w:p w:rsidR="00364F72" w:rsidRDefault="00364F72">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5A1774" w:rsidRDefault="005A1774">
            <w:pPr>
              <w:rPr>
                <w:rFonts w:ascii="Bookman Old Style" w:hAnsi="Bookman Old Style"/>
              </w:rPr>
            </w:pPr>
            <w:r>
              <w:rPr>
                <w:rFonts w:ascii="Bookman Old Style" w:hAnsi="Bookman Old Style"/>
              </w:rPr>
              <w:t>2</w:t>
            </w:r>
            <w:r w:rsidR="00031CCF">
              <w:rPr>
                <w:rFonts w:ascii="Bookman Old Style" w:hAnsi="Bookman Old Style"/>
              </w:rPr>
              <w:t xml:space="preserve"> week</w:t>
            </w:r>
            <w:r>
              <w:rPr>
                <w:rFonts w:ascii="Bookman Old Style" w:hAnsi="Bookman Old Style"/>
              </w:rPr>
              <w:t xml:space="preserve">s </w:t>
            </w:r>
          </w:p>
          <w:p w:rsidR="00F73231" w:rsidRPr="005A1774" w:rsidRDefault="005A1774">
            <w:pPr>
              <w:rPr>
                <w:rFonts w:ascii="Bookman Old Style" w:hAnsi="Bookman Old Style"/>
                <w:i/>
              </w:rPr>
            </w:pPr>
            <w:r w:rsidRPr="005A1774">
              <w:rPr>
                <w:rFonts w:ascii="Bookman Old Style" w:hAnsi="Bookman Old Style"/>
                <w:i/>
              </w:rPr>
              <w:t>(can be up to 4 with extended grammar study)</w:t>
            </w:r>
          </w:p>
        </w:tc>
        <w:tc>
          <w:tcPr>
            <w:tcW w:w="10638" w:type="dxa"/>
          </w:tcPr>
          <w:p w:rsidR="00E36A5B" w:rsidRDefault="00CE7404" w:rsidP="00CF70A9">
            <w:pPr>
              <w:pStyle w:val="ListParagraph"/>
              <w:numPr>
                <w:ilvl w:val="0"/>
                <w:numId w:val="24"/>
              </w:numPr>
              <w:ind w:left="432"/>
              <w:rPr>
                <w:rFonts w:ascii="Bookman Old Style" w:hAnsi="Bookman Old Style"/>
              </w:rPr>
            </w:pPr>
            <w:r>
              <w:rPr>
                <w:rFonts w:ascii="Bookman Old Style" w:hAnsi="Bookman Old Style"/>
              </w:rPr>
              <w:t>Remember that reading (</w:t>
            </w:r>
            <w:proofErr w:type="spellStart"/>
            <w:r w:rsidRPr="00CE7404">
              <w:rPr>
                <w:rFonts w:ascii="Bookman Old Style" w:hAnsi="Bookman Old Style"/>
                <w:i/>
              </w:rPr>
              <w:t>Dragonwings</w:t>
            </w:r>
            <w:proofErr w:type="spellEnd"/>
            <w:r w:rsidRPr="00CE7404">
              <w:rPr>
                <w:rFonts w:ascii="Bookman Old Style" w:hAnsi="Bookman Old Style"/>
                <w:i/>
              </w:rPr>
              <w:t xml:space="preserve"> &amp; Farewell to </w:t>
            </w:r>
            <w:proofErr w:type="spellStart"/>
            <w:r w:rsidRPr="00CE7404">
              <w:rPr>
                <w:rFonts w:ascii="Bookman Old Style" w:hAnsi="Bookman Old Style"/>
                <w:i/>
              </w:rPr>
              <w:t>Manzanar</w:t>
            </w:r>
            <w:proofErr w:type="spellEnd"/>
            <w:r>
              <w:rPr>
                <w:rFonts w:ascii="Bookman Old Style" w:hAnsi="Bookman Old Style"/>
              </w:rPr>
              <w:t>) will not be assigned until January.  (Homework on TG pg. 77)</w:t>
            </w:r>
          </w:p>
          <w:p w:rsidR="00CE7404" w:rsidRPr="00CE7404" w:rsidRDefault="00CE7404" w:rsidP="00CF70A9">
            <w:pPr>
              <w:pStyle w:val="ListParagraph"/>
              <w:numPr>
                <w:ilvl w:val="0"/>
                <w:numId w:val="24"/>
              </w:numPr>
              <w:ind w:left="432"/>
              <w:rPr>
                <w:rFonts w:ascii="Bookman Old Style" w:hAnsi="Bookman Old Style"/>
              </w:rPr>
            </w:pPr>
            <w:r>
              <w:rPr>
                <w:rFonts w:ascii="Bookman Old Style" w:hAnsi="Bookman Old Style"/>
              </w:rPr>
              <w:t>Grammar Study completes in Lesson 22</w:t>
            </w: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CE7404">
            <w:pPr>
              <w:rPr>
                <w:rFonts w:ascii="Bookman Old Style" w:hAnsi="Bookman Old Style"/>
              </w:rPr>
            </w:pPr>
            <w:r>
              <w:rPr>
                <w:rFonts w:ascii="Bookman Old Style" w:hAnsi="Bookman Old Style"/>
              </w:rPr>
              <w:t>2</w:t>
            </w:r>
            <w:r w:rsidR="00031CCF">
              <w:rPr>
                <w:rFonts w:ascii="Bookman Old Style" w:hAnsi="Bookman Old Style"/>
              </w:rPr>
              <w:t xml:space="preserve"> week</w:t>
            </w:r>
            <w:r>
              <w:rPr>
                <w:rFonts w:ascii="Bookman Old Style" w:hAnsi="Bookman Old Style"/>
              </w:rPr>
              <w:t>s</w:t>
            </w:r>
          </w:p>
        </w:tc>
        <w:tc>
          <w:tcPr>
            <w:tcW w:w="10638" w:type="dxa"/>
          </w:tcPr>
          <w:p w:rsidR="00EC1A8B" w:rsidRDefault="008C0BC5" w:rsidP="00CF70A9">
            <w:pPr>
              <w:pStyle w:val="ListParagraph"/>
              <w:numPr>
                <w:ilvl w:val="0"/>
                <w:numId w:val="25"/>
              </w:numPr>
              <w:ind w:left="432"/>
              <w:rPr>
                <w:rFonts w:ascii="Bookman Old Style" w:hAnsi="Bookman Old Style"/>
              </w:rPr>
            </w:pPr>
            <w:r>
              <w:rPr>
                <w:rFonts w:ascii="Bookman Old Style" w:hAnsi="Bookman Old Style"/>
              </w:rPr>
              <w:t>Have students prepare a Reader’s Response Journal for use throughout the year.</w:t>
            </w:r>
          </w:p>
          <w:p w:rsidR="008C0BC5" w:rsidRPr="008C0BC5" w:rsidRDefault="008C0BC5" w:rsidP="00CF70A9">
            <w:pPr>
              <w:pStyle w:val="ListParagraph"/>
              <w:numPr>
                <w:ilvl w:val="0"/>
                <w:numId w:val="25"/>
              </w:numPr>
              <w:ind w:left="432"/>
              <w:rPr>
                <w:rFonts w:ascii="Bookman Old Style" w:hAnsi="Bookman Old Style"/>
              </w:rPr>
            </w:pPr>
            <w:r w:rsidRPr="008C0BC5">
              <w:rPr>
                <w:rFonts w:ascii="Bookman Old Style" w:hAnsi="Bookman Old Style"/>
              </w:rPr>
              <w:t>Remember that reading (</w:t>
            </w:r>
            <w:proofErr w:type="spellStart"/>
            <w:r w:rsidRPr="00D21F00">
              <w:rPr>
                <w:rFonts w:ascii="Bookman Old Style" w:hAnsi="Bookman Old Style"/>
                <w:i/>
              </w:rPr>
              <w:t>Dragonwings</w:t>
            </w:r>
            <w:proofErr w:type="spellEnd"/>
            <w:r w:rsidRPr="008C0BC5">
              <w:rPr>
                <w:rFonts w:ascii="Bookman Old Style" w:hAnsi="Bookman Old Style"/>
              </w:rPr>
              <w:t xml:space="preserve"> &amp; </w:t>
            </w:r>
            <w:r w:rsidRPr="00D21F00">
              <w:rPr>
                <w:rFonts w:ascii="Bookman Old Style" w:hAnsi="Bookman Old Style"/>
                <w:i/>
              </w:rPr>
              <w:t xml:space="preserve">Farewell to </w:t>
            </w:r>
            <w:proofErr w:type="spellStart"/>
            <w:r w:rsidRPr="00D21F00">
              <w:rPr>
                <w:rFonts w:ascii="Bookman Old Style" w:hAnsi="Bookman Old Style"/>
                <w:i/>
              </w:rPr>
              <w:t>Manzanar</w:t>
            </w:r>
            <w:proofErr w:type="spellEnd"/>
            <w:r w:rsidRPr="008C0BC5">
              <w:rPr>
                <w:rFonts w:ascii="Bookman Old Style" w:hAnsi="Bookman Old Style"/>
              </w:rPr>
              <w:t>) will not be assigned until January.  (Homework on TG pg. 77)</w:t>
            </w:r>
          </w:p>
          <w:p w:rsidR="008C0BC5" w:rsidRDefault="008C0BC5" w:rsidP="00CF70A9">
            <w:pPr>
              <w:pStyle w:val="ListParagraph"/>
              <w:numPr>
                <w:ilvl w:val="0"/>
                <w:numId w:val="25"/>
              </w:numPr>
              <w:ind w:left="432"/>
              <w:rPr>
                <w:rFonts w:ascii="Bookman Old Style" w:hAnsi="Bookman Old Style"/>
              </w:rPr>
            </w:pPr>
            <w:r>
              <w:rPr>
                <w:rFonts w:ascii="Bookman Old Style" w:hAnsi="Bookman Old Style"/>
              </w:rPr>
              <w:t xml:space="preserve">Determine in advance how students will be </w:t>
            </w:r>
            <w:r w:rsidR="00D21F00">
              <w:rPr>
                <w:rFonts w:ascii="Bookman Old Style" w:hAnsi="Bookman Old Style"/>
              </w:rPr>
              <w:t>paired</w:t>
            </w:r>
            <w:r>
              <w:rPr>
                <w:rFonts w:ascii="Bookman Old Style" w:hAnsi="Bookman Old Style"/>
              </w:rPr>
              <w:t xml:space="preserve"> for their persuasive speeches (by interest, by behavior, or by level, etc.)</w:t>
            </w:r>
          </w:p>
          <w:p w:rsidR="008C0BC5" w:rsidRPr="00CE7404" w:rsidRDefault="008C0BC5" w:rsidP="008C0BC5">
            <w:pPr>
              <w:pStyle w:val="ListParagraph"/>
              <w:ind w:left="432"/>
              <w:rPr>
                <w:rFonts w:ascii="Bookman Old Style" w:hAnsi="Bookman Old Style"/>
              </w:rPr>
            </w:pPr>
          </w:p>
        </w:tc>
      </w:tr>
      <w:tr w:rsidR="00E36A5B" w:rsidTr="0009105C">
        <w:tc>
          <w:tcPr>
            <w:tcW w:w="1188" w:type="dxa"/>
          </w:tcPr>
          <w:p w:rsidR="00E36A5B" w:rsidRDefault="00E36A5B">
            <w:pPr>
              <w:rPr>
                <w:rFonts w:ascii="Bookman Old Style" w:hAnsi="Bookman Old Style"/>
              </w:rPr>
            </w:pPr>
            <w:r>
              <w:rPr>
                <w:rFonts w:ascii="Bookman Old Style" w:hAnsi="Bookman Old Style"/>
              </w:rPr>
              <w:t>5</w:t>
            </w:r>
          </w:p>
        </w:tc>
        <w:tc>
          <w:tcPr>
            <w:tcW w:w="2790" w:type="dxa"/>
          </w:tcPr>
          <w:p w:rsidR="00E36A5B" w:rsidRPr="008C0BC5" w:rsidRDefault="008C0BC5" w:rsidP="008C0BC5">
            <w:pPr>
              <w:rPr>
                <w:rFonts w:ascii="Bookman Old Style" w:hAnsi="Bookman Old Style"/>
              </w:rPr>
            </w:pPr>
            <w:r>
              <w:rPr>
                <w:rFonts w:ascii="Bookman Old Style" w:hAnsi="Bookman Old Style"/>
              </w:rPr>
              <w:t>2 weeks</w:t>
            </w:r>
          </w:p>
        </w:tc>
        <w:tc>
          <w:tcPr>
            <w:tcW w:w="10638" w:type="dxa"/>
          </w:tcPr>
          <w:p w:rsidR="00D21F00" w:rsidRPr="005A1774" w:rsidRDefault="005A1774" w:rsidP="005A1774">
            <w:pPr>
              <w:rPr>
                <w:rFonts w:ascii="Bookman Old Style" w:hAnsi="Bookman Old Style"/>
                <w:u w:val="double"/>
              </w:rPr>
            </w:pPr>
            <w:r>
              <w:rPr>
                <w:rFonts w:ascii="Bookman Old Style" w:hAnsi="Bookman Old Style"/>
                <w:u w:val="double"/>
              </w:rPr>
              <w:t>Important Note: Begin Independent Reading Assignment (TG pg. 55)</w:t>
            </w:r>
          </w:p>
          <w:p w:rsidR="00E36A5B" w:rsidRPr="008C0BC5" w:rsidRDefault="00EB0132" w:rsidP="00CF70A9">
            <w:pPr>
              <w:pStyle w:val="ListParagraph"/>
              <w:numPr>
                <w:ilvl w:val="0"/>
                <w:numId w:val="26"/>
              </w:numPr>
              <w:ind w:left="432"/>
              <w:rPr>
                <w:rFonts w:ascii="Bookman Old Style" w:hAnsi="Bookman Old Style"/>
              </w:rPr>
            </w:pPr>
            <w:r w:rsidRPr="008C0BC5">
              <w:rPr>
                <w:rFonts w:ascii="Bookman Old Style" w:hAnsi="Bookman Old Style"/>
              </w:rPr>
              <w:t>Pre-plan how students will be grouped for novel assignment (leveled, interest, behavior, etc.)</w:t>
            </w:r>
            <w:r w:rsidR="00D21F00">
              <w:rPr>
                <w:rFonts w:ascii="Bookman Old Style" w:hAnsi="Bookman Old Style"/>
              </w:rPr>
              <w:t xml:space="preserve"> Do not create groups that are larger than 4-5 students to increase accountability. </w:t>
            </w:r>
          </w:p>
          <w:p w:rsidR="00EB0132" w:rsidRDefault="00EB0132" w:rsidP="00CF70A9">
            <w:pPr>
              <w:pStyle w:val="ListParagraph"/>
              <w:numPr>
                <w:ilvl w:val="0"/>
                <w:numId w:val="4"/>
              </w:numPr>
              <w:ind w:left="432"/>
              <w:rPr>
                <w:rFonts w:ascii="Bookman Old Style" w:hAnsi="Bookman Old Style"/>
              </w:rPr>
            </w:pPr>
            <w:r>
              <w:rPr>
                <w:rFonts w:ascii="Bookman Old Style" w:hAnsi="Bookman Old Style"/>
              </w:rPr>
              <w:t xml:space="preserve">Have students (as a group) determine which pages/chapters they will need to read each day in order to finish by </w:t>
            </w:r>
            <w:r>
              <w:rPr>
                <w:rFonts w:ascii="Bookman Old Style" w:hAnsi="Bookman Old Style"/>
                <w:b/>
              </w:rPr>
              <w:t xml:space="preserve">your </w:t>
            </w:r>
            <w:r>
              <w:rPr>
                <w:rFonts w:ascii="Bookman Old Style" w:hAnsi="Bookman Old Style"/>
              </w:rPr>
              <w:t>given due date.  Provide a blank calendar for them to use.</w:t>
            </w:r>
          </w:p>
          <w:p w:rsidR="00EB0132" w:rsidRDefault="00EB0132" w:rsidP="00CF70A9">
            <w:pPr>
              <w:pStyle w:val="ListParagraph"/>
              <w:numPr>
                <w:ilvl w:val="0"/>
                <w:numId w:val="4"/>
              </w:numPr>
              <w:ind w:left="432"/>
              <w:rPr>
                <w:rFonts w:ascii="Bookman Old Style" w:hAnsi="Bookman Old Style"/>
              </w:rPr>
            </w:pPr>
            <w:r>
              <w:rPr>
                <w:rFonts w:ascii="Bookman Old Style" w:hAnsi="Bookman Old Style"/>
              </w:rPr>
              <w:t>Decide if students will read in class as a group, at home independently, or a combination of the two.  If reading in class, plan to add 20 minutes to your Language Arts block.</w:t>
            </w:r>
          </w:p>
          <w:p w:rsidR="00EB0132" w:rsidRDefault="00EB0132" w:rsidP="00CF70A9">
            <w:pPr>
              <w:pStyle w:val="ListParagraph"/>
              <w:numPr>
                <w:ilvl w:val="0"/>
                <w:numId w:val="4"/>
              </w:numPr>
              <w:ind w:left="432"/>
              <w:rPr>
                <w:rFonts w:ascii="Bookman Old Style" w:hAnsi="Bookman Old Style"/>
              </w:rPr>
            </w:pPr>
            <w:r>
              <w:rPr>
                <w:rFonts w:ascii="Bookman Old Style" w:hAnsi="Bookman Old Style"/>
              </w:rPr>
              <w:t xml:space="preserve">Use “Reading Response Journal </w:t>
            </w:r>
            <w:proofErr w:type="spellStart"/>
            <w:r>
              <w:rPr>
                <w:rFonts w:ascii="Bookman Old Style" w:hAnsi="Bookman Old Style"/>
              </w:rPr>
              <w:t>Prompt.bookmark</w:t>
            </w:r>
            <w:proofErr w:type="spellEnd"/>
            <w:r>
              <w:rPr>
                <w:rFonts w:ascii="Bookman Old Style" w:hAnsi="Bookman Old Style"/>
              </w:rPr>
              <w:t>” (file available on the U: Drive)</w:t>
            </w:r>
          </w:p>
          <w:p w:rsidR="00EB0132" w:rsidRDefault="00EB0132" w:rsidP="00CF70A9">
            <w:pPr>
              <w:pStyle w:val="ListParagraph"/>
              <w:numPr>
                <w:ilvl w:val="0"/>
                <w:numId w:val="4"/>
              </w:numPr>
              <w:ind w:left="432"/>
              <w:rPr>
                <w:rFonts w:ascii="Bookman Old Style" w:hAnsi="Bookman Old Style"/>
              </w:rPr>
            </w:pPr>
            <w:r>
              <w:rPr>
                <w:rFonts w:ascii="Bookman Old Style" w:hAnsi="Bookman Old Style"/>
              </w:rPr>
              <w:t xml:space="preserve">Consider developing packets to accompany the Novel Assignment (SG pgs. </w:t>
            </w:r>
            <w:r w:rsidR="008C0BC5">
              <w:rPr>
                <w:rFonts w:ascii="Bookman Old Style" w:hAnsi="Bookman Old Style"/>
              </w:rPr>
              <w:t>20 or 21</w:t>
            </w:r>
            <w:r w:rsidR="00D21ABA">
              <w:rPr>
                <w:rFonts w:ascii="Bookman Old Style" w:hAnsi="Bookman Old Style"/>
              </w:rPr>
              <w:t>)</w:t>
            </w:r>
          </w:p>
          <w:p w:rsidR="00D21ABA" w:rsidRDefault="00D21ABA" w:rsidP="00CF70A9">
            <w:pPr>
              <w:pStyle w:val="ListParagraph"/>
              <w:numPr>
                <w:ilvl w:val="0"/>
                <w:numId w:val="4"/>
              </w:numPr>
              <w:ind w:left="432"/>
              <w:rPr>
                <w:rFonts w:ascii="Bookman Old Style" w:hAnsi="Bookman Old Style"/>
              </w:rPr>
            </w:pPr>
            <w:r>
              <w:rPr>
                <w:rFonts w:ascii="Bookman Old Style" w:hAnsi="Bookman Old Style"/>
              </w:rPr>
              <w:t>First novel s</w:t>
            </w:r>
            <w:r w:rsidR="008C0BC5">
              <w:rPr>
                <w:rFonts w:ascii="Bookman Old Style" w:hAnsi="Bookman Old Style"/>
              </w:rPr>
              <w:t>ynthesis will occur in Lesson 7</w:t>
            </w:r>
          </w:p>
          <w:p w:rsidR="008C0BC5" w:rsidRDefault="008C0BC5" w:rsidP="00CF70A9">
            <w:pPr>
              <w:pStyle w:val="ListParagraph"/>
              <w:numPr>
                <w:ilvl w:val="0"/>
                <w:numId w:val="4"/>
              </w:numPr>
              <w:ind w:left="432"/>
              <w:rPr>
                <w:rFonts w:ascii="Bookman Old Style" w:hAnsi="Bookman Old Style"/>
              </w:rPr>
            </w:pPr>
            <w:r>
              <w:rPr>
                <w:rFonts w:ascii="Bookman Old Style" w:hAnsi="Bookman Old Style"/>
              </w:rPr>
              <w:t>Prepare a definition for students of “persuade”</w:t>
            </w:r>
          </w:p>
          <w:p w:rsidR="00D21F00" w:rsidRDefault="00D21F00" w:rsidP="00CF70A9">
            <w:pPr>
              <w:pStyle w:val="ListParagraph"/>
              <w:numPr>
                <w:ilvl w:val="0"/>
                <w:numId w:val="4"/>
              </w:numPr>
              <w:ind w:left="432"/>
              <w:rPr>
                <w:rFonts w:ascii="Bookman Old Style" w:hAnsi="Bookman Old Style"/>
              </w:rPr>
            </w:pPr>
            <w:r>
              <w:rPr>
                <w:rFonts w:ascii="Bookman Old Style" w:hAnsi="Bookman Old Style"/>
              </w:rPr>
              <w:t>Use Hamburger Model on U: Drive</w:t>
            </w:r>
          </w:p>
          <w:p w:rsidR="00E36A5B" w:rsidRPr="00D21F00" w:rsidRDefault="00D21F00" w:rsidP="00D21F00">
            <w:pPr>
              <w:pStyle w:val="ListParagraph"/>
              <w:numPr>
                <w:ilvl w:val="0"/>
                <w:numId w:val="4"/>
              </w:numPr>
              <w:ind w:left="432"/>
              <w:rPr>
                <w:rFonts w:ascii="Bookman Old Style" w:hAnsi="Bookman Old Style"/>
              </w:rPr>
            </w:pPr>
            <w:r>
              <w:rPr>
                <w:rFonts w:ascii="Bookman Old Style" w:hAnsi="Bookman Old Style"/>
              </w:rPr>
              <w:t>Extension—Assign writing homework assignment (TG pg. 93)</w:t>
            </w:r>
          </w:p>
        </w:tc>
      </w:tr>
      <w:tr w:rsidR="00593E5B" w:rsidTr="0009105C">
        <w:tc>
          <w:tcPr>
            <w:tcW w:w="1188" w:type="dxa"/>
          </w:tcPr>
          <w:p w:rsidR="00593E5B" w:rsidRPr="00F73231" w:rsidRDefault="00593E5B" w:rsidP="00C0123A">
            <w:pPr>
              <w:rPr>
                <w:rFonts w:ascii="Bookman Old Style" w:hAnsi="Bookman Old Style"/>
                <w:b/>
              </w:rPr>
            </w:pPr>
            <w:r w:rsidRPr="00F73231">
              <w:rPr>
                <w:rFonts w:ascii="Bookman Old Style" w:hAnsi="Bookman Old Style"/>
                <w:b/>
              </w:rPr>
              <w:lastRenderedPageBreak/>
              <w:t>Lesson #</w:t>
            </w:r>
          </w:p>
        </w:tc>
        <w:tc>
          <w:tcPr>
            <w:tcW w:w="2790" w:type="dxa"/>
          </w:tcPr>
          <w:p w:rsidR="00593E5B" w:rsidRPr="00F73231" w:rsidRDefault="00593E5B" w:rsidP="00C0123A">
            <w:pPr>
              <w:rPr>
                <w:rFonts w:ascii="Bookman Old Style" w:hAnsi="Bookman Old Style"/>
                <w:b/>
              </w:rPr>
            </w:pPr>
            <w:r w:rsidRPr="00F73231">
              <w:rPr>
                <w:rFonts w:ascii="Bookman Old Style" w:hAnsi="Bookman Old Style"/>
                <w:b/>
              </w:rPr>
              <w:t>Anticipated Timeline for Pacing</w:t>
            </w:r>
          </w:p>
        </w:tc>
        <w:tc>
          <w:tcPr>
            <w:tcW w:w="10638" w:type="dxa"/>
          </w:tcPr>
          <w:p w:rsidR="00593E5B" w:rsidRPr="00F73231" w:rsidRDefault="00593E5B" w:rsidP="00C0123A">
            <w:pPr>
              <w:rPr>
                <w:rFonts w:ascii="Bookman Old Style" w:hAnsi="Bookman Old Style"/>
                <w:b/>
              </w:rPr>
            </w:pPr>
            <w:r w:rsidRPr="00F73231">
              <w:rPr>
                <w:rFonts w:ascii="Bookman Old Style" w:hAnsi="Bookman Old Style"/>
                <w:b/>
              </w:rPr>
              <w:t>Notes for the Teacher</w:t>
            </w:r>
          </w:p>
        </w:tc>
      </w:tr>
      <w:tr w:rsidR="00E36A5B" w:rsidTr="0009105C">
        <w:tc>
          <w:tcPr>
            <w:tcW w:w="1188" w:type="dxa"/>
          </w:tcPr>
          <w:p w:rsidR="00E36A5B" w:rsidRDefault="00E36A5B">
            <w:pPr>
              <w:rPr>
                <w:rFonts w:ascii="Bookman Old Style" w:hAnsi="Bookman Old Style"/>
              </w:rPr>
            </w:pPr>
            <w:r>
              <w:rPr>
                <w:rFonts w:ascii="Bookman Old Style" w:hAnsi="Bookman Old Style"/>
              </w:rPr>
              <w:t>6</w:t>
            </w:r>
          </w:p>
        </w:tc>
        <w:tc>
          <w:tcPr>
            <w:tcW w:w="2790" w:type="dxa"/>
          </w:tcPr>
          <w:p w:rsidR="00E36A5B" w:rsidRDefault="00D21F00">
            <w:pPr>
              <w:rPr>
                <w:rFonts w:ascii="Bookman Old Style" w:hAnsi="Bookman Old Style"/>
              </w:rPr>
            </w:pPr>
            <w:r>
              <w:rPr>
                <w:rFonts w:ascii="Bookman Old Style" w:hAnsi="Bookman Old Style"/>
              </w:rPr>
              <w:t>2 weeks</w:t>
            </w:r>
          </w:p>
        </w:tc>
        <w:tc>
          <w:tcPr>
            <w:tcW w:w="10638" w:type="dxa"/>
          </w:tcPr>
          <w:p w:rsidR="00D21F00" w:rsidRDefault="00D21F00" w:rsidP="00D21F00">
            <w:pPr>
              <w:pStyle w:val="ListParagraph"/>
              <w:numPr>
                <w:ilvl w:val="0"/>
                <w:numId w:val="5"/>
              </w:numPr>
              <w:ind w:left="432"/>
              <w:rPr>
                <w:rFonts w:ascii="Bookman Old Style" w:hAnsi="Bookman Old Style"/>
              </w:rPr>
            </w:pPr>
            <w:r>
              <w:rPr>
                <w:rFonts w:ascii="Bookman Old Style" w:hAnsi="Bookman Old Style"/>
              </w:rPr>
              <w:t>Chart Paper for T-Chart</w:t>
            </w:r>
          </w:p>
          <w:p w:rsidR="00D21ABA" w:rsidRDefault="00D21F00" w:rsidP="00D21F00">
            <w:pPr>
              <w:pStyle w:val="ListParagraph"/>
              <w:numPr>
                <w:ilvl w:val="0"/>
                <w:numId w:val="5"/>
              </w:numPr>
              <w:ind w:left="432"/>
              <w:rPr>
                <w:rFonts w:ascii="Bookman Old Style" w:hAnsi="Bookman Old Style"/>
              </w:rPr>
            </w:pPr>
            <w:r>
              <w:rPr>
                <w:rFonts w:ascii="Bookman Old Style" w:hAnsi="Bookman Old Style"/>
              </w:rPr>
              <w:t xml:space="preserve">Provide examples of advertisements from magazines, newspapers, websites, etc. </w:t>
            </w:r>
          </w:p>
          <w:p w:rsidR="00D21F00" w:rsidRDefault="00D21F00" w:rsidP="00D21F00">
            <w:pPr>
              <w:pStyle w:val="ListParagraph"/>
              <w:numPr>
                <w:ilvl w:val="0"/>
                <w:numId w:val="5"/>
              </w:numPr>
              <w:ind w:left="432"/>
              <w:rPr>
                <w:rFonts w:ascii="Bookman Old Style" w:hAnsi="Bookman Old Style"/>
              </w:rPr>
            </w:pPr>
            <w:r>
              <w:rPr>
                <w:rFonts w:ascii="Bookman Old Style" w:hAnsi="Bookman Old Style"/>
              </w:rPr>
              <w:t>Use Hamburger Model on U: Drive</w:t>
            </w:r>
          </w:p>
          <w:p w:rsidR="00D21F00" w:rsidRPr="00D21F00" w:rsidRDefault="00D21F00" w:rsidP="00D21F00">
            <w:pPr>
              <w:pStyle w:val="ListParagraph"/>
              <w:numPr>
                <w:ilvl w:val="0"/>
                <w:numId w:val="5"/>
              </w:numPr>
              <w:ind w:left="432"/>
              <w:rPr>
                <w:rFonts w:ascii="Bookman Old Style" w:hAnsi="Bookman Old Style"/>
              </w:rPr>
            </w:pPr>
            <w:r>
              <w:rPr>
                <w:rFonts w:ascii="Bookman Old Style" w:hAnsi="Bookman Old Style"/>
              </w:rPr>
              <w:t xml:space="preserve">Anticipate that planning and preparing for speeches can take up to a full week. </w:t>
            </w:r>
          </w:p>
          <w:p w:rsidR="00E36A5B" w:rsidRPr="00593E5B" w:rsidRDefault="00D21ABA" w:rsidP="00053564">
            <w:pPr>
              <w:pStyle w:val="ListParagraph"/>
              <w:numPr>
                <w:ilvl w:val="0"/>
                <w:numId w:val="5"/>
              </w:numPr>
              <w:ind w:left="432"/>
              <w:rPr>
                <w:rFonts w:ascii="Bookman Old Style" w:hAnsi="Bookman Old Style"/>
              </w:rPr>
            </w:pPr>
            <w:r>
              <w:rPr>
                <w:rFonts w:ascii="Bookman Old Style" w:hAnsi="Bookman Old Style"/>
              </w:rPr>
              <w:t>Students continue to read novels</w:t>
            </w:r>
          </w:p>
        </w:tc>
      </w:tr>
      <w:tr w:rsidR="00E36A5B" w:rsidTr="0009105C">
        <w:tc>
          <w:tcPr>
            <w:tcW w:w="1188" w:type="dxa"/>
          </w:tcPr>
          <w:p w:rsidR="00E36A5B" w:rsidRDefault="00E36A5B">
            <w:pPr>
              <w:rPr>
                <w:rFonts w:ascii="Bookman Old Style" w:hAnsi="Bookman Old Style"/>
              </w:rPr>
            </w:pPr>
            <w:r>
              <w:rPr>
                <w:rFonts w:ascii="Bookman Old Style" w:hAnsi="Bookman Old Style"/>
              </w:rPr>
              <w:t>7</w:t>
            </w:r>
          </w:p>
        </w:tc>
        <w:tc>
          <w:tcPr>
            <w:tcW w:w="2790" w:type="dxa"/>
          </w:tcPr>
          <w:p w:rsidR="00E36A5B" w:rsidRDefault="00E36A5B" w:rsidP="008377DF">
            <w:pPr>
              <w:rPr>
                <w:rFonts w:ascii="Bookman Old Style" w:hAnsi="Bookman Old Style"/>
              </w:rPr>
            </w:pPr>
            <w:r>
              <w:rPr>
                <w:rFonts w:ascii="Bookman Old Style" w:hAnsi="Bookman Old Style"/>
              </w:rPr>
              <w:t>1 week</w:t>
            </w:r>
          </w:p>
        </w:tc>
        <w:tc>
          <w:tcPr>
            <w:tcW w:w="10638" w:type="dxa"/>
          </w:tcPr>
          <w:p w:rsidR="00D21F00" w:rsidRDefault="00D21F00" w:rsidP="00D21F00">
            <w:pPr>
              <w:pStyle w:val="ListParagraph"/>
              <w:numPr>
                <w:ilvl w:val="0"/>
                <w:numId w:val="27"/>
              </w:numPr>
              <w:ind w:left="432"/>
              <w:rPr>
                <w:rFonts w:ascii="Bookman Old Style" w:hAnsi="Bookman Old Style"/>
              </w:rPr>
            </w:pPr>
            <w:r w:rsidRPr="00D21F00">
              <w:rPr>
                <w:rFonts w:ascii="Bookman Old Style" w:hAnsi="Bookman Old Style"/>
              </w:rPr>
              <w:t>Provide large chart paper for group discussions of novels.</w:t>
            </w:r>
          </w:p>
          <w:p w:rsidR="00A3201C" w:rsidRDefault="00A3201C" w:rsidP="00D21F00">
            <w:pPr>
              <w:pStyle w:val="ListParagraph"/>
              <w:numPr>
                <w:ilvl w:val="0"/>
                <w:numId w:val="27"/>
              </w:numPr>
              <w:ind w:left="432"/>
              <w:rPr>
                <w:rFonts w:ascii="Bookman Old Style" w:hAnsi="Bookman Old Style"/>
              </w:rPr>
            </w:pPr>
            <w:r>
              <w:rPr>
                <w:rFonts w:ascii="Bookman Old Style" w:hAnsi="Bookman Old Style"/>
              </w:rPr>
              <w:t xml:space="preserve">Lesson progression is: Individual </w:t>
            </w:r>
            <w:r w:rsidRPr="00A3201C">
              <w:rPr>
                <w:rFonts w:ascii="Bookman Old Style" w:hAnsi="Bookman Old Style"/>
              </w:rPr>
              <w:sym w:font="Wingdings" w:char="F0E0"/>
            </w:r>
            <w:r>
              <w:rPr>
                <w:rFonts w:ascii="Bookman Old Style" w:hAnsi="Bookman Old Style"/>
              </w:rPr>
              <w:t xml:space="preserve"> small group </w:t>
            </w:r>
            <w:r w:rsidRPr="00A3201C">
              <w:rPr>
                <w:rFonts w:ascii="Bookman Old Style" w:hAnsi="Bookman Old Style"/>
              </w:rPr>
              <w:sym w:font="Wingdings" w:char="F0E0"/>
            </w:r>
            <w:r>
              <w:rPr>
                <w:rFonts w:ascii="Bookman Old Style" w:hAnsi="Bookman Old Style"/>
              </w:rPr>
              <w:t xml:space="preserve"> whole class </w:t>
            </w:r>
            <w:r w:rsidRPr="00A3201C">
              <w:rPr>
                <w:rFonts w:ascii="Bookman Old Style" w:hAnsi="Bookman Old Style"/>
              </w:rPr>
              <w:sym w:font="Wingdings" w:char="F0E0"/>
            </w:r>
            <w:r>
              <w:rPr>
                <w:rFonts w:ascii="Bookman Old Style" w:hAnsi="Bookman Old Style"/>
              </w:rPr>
              <w:t xml:space="preserve"> small group</w:t>
            </w:r>
          </w:p>
          <w:p w:rsidR="00D21ABA" w:rsidRDefault="00A3201C" w:rsidP="00D21F00">
            <w:pPr>
              <w:pStyle w:val="ListParagraph"/>
              <w:numPr>
                <w:ilvl w:val="0"/>
                <w:numId w:val="27"/>
              </w:numPr>
              <w:ind w:left="432"/>
              <w:rPr>
                <w:rFonts w:ascii="Bookman Old Style" w:hAnsi="Bookman Old Style"/>
              </w:rPr>
            </w:pPr>
            <w:r>
              <w:rPr>
                <w:rFonts w:ascii="Bookman Old Style" w:hAnsi="Bookman Old Style"/>
              </w:rPr>
              <w:t xml:space="preserve">Assign new books, pre-plan how students will be assigned to reading. You may wish to alter their groups at this point.  </w:t>
            </w:r>
            <w:r w:rsidR="00D21F00" w:rsidRPr="00D21F00">
              <w:rPr>
                <w:rFonts w:ascii="Bookman Old Style" w:hAnsi="Bookman Old Style"/>
              </w:rPr>
              <w:t xml:space="preserve"> </w:t>
            </w:r>
            <w:r>
              <w:rPr>
                <w:rFonts w:ascii="Bookman Old Style" w:hAnsi="Bookman Old Style"/>
              </w:rPr>
              <w:t>Revisit your planning and implementation process from Lesson 5.</w:t>
            </w:r>
            <w:r w:rsidR="00D21F00" w:rsidRPr="00D21F00">
              <w:rPr>
                <w:rFonts w:ascii="Bookman Old Style" w:hAnsi="Bookman Old Style"/>
              </w:rPr>
              <w:t xml:space="preserve"> </w:t>
            </w:r>
          </w:p>
          <w:p w:rsidR="00E36A5B" w:rsidRPr="00593E5B" w:rsidRDefault="00A3201C" w:rsidP="00593E5B">
            <w:pPr>
              <w:pStyle w:val="ListParagraph"/>
              <w:numPr>
                <w:ilvl w:val="0"/>
                <w:numId w:val="27"/>
              </w:numPr>
              <w:ind w:left="432"/>
              <w:rPr>
                <w:rFonts w:ascii="Bookman Old Style" w:hAnsi="Bookman Old Style"/>
              </w:rPr>
            </w:pPr>
            <w:r>
              <w:rPr>
                <w:rFonts w:ascii="Bookman Old Style" w:hAnsi="Bookman Old Style"/>
              </w:rPr>
              <w:t>The second novel synthesis will occur in Lesson 10</w:t>
            </w:r>
          </w:p>
        </w:tc>
      </w:tr>
      <w:tr w:rsidR="00E36A5B" w:rsidTr="0009105C">
        <w:tc>
          <w:tcPr>
            <w:tcW w:w="1188" w:type="dxa"/>
          </w:tcPr>
          <w:p w:rsidR="00E36A5B" w:rsidRDefault="00E36A5B">
            <w:pPr>
              <w:rPr>
                <w:rFonts w:ascii="Bookman Old Style" w:hAnsi="Bookman Old Style"/>
              </w:rPr>
            </w:pPr>
            <w:r>
              <w:rPr>
                <w:rFonts w:ascii="Bookman Old Style" w:hAnsi="Bookman Old Style"/>
              </w:rPr>
              <w:t>8</w:t>
            </w:r>
          </w:p>
        </w:tc>
        <w:tc>
          <w:tcPr>
            <w:tcW w:w="2790" w:type="dxa"/>
          </w:tcPr>
          <w:p w:rsidR="00E36A5B" w:rsidRDefault="00A3201C">
            <w:pPr>
              <w:rPr>
                <w:rFonts w:ascii="Bookman Old Style" w:hAnsi="Bookman Old Style"/>
              </w:rPr>
            </w:pPr>
            <w:r>
              <w:rPr>
                <w:rFonts w:ascii="Bookman Old Style" w:hAnsi="Bookman Old Style"/>
              </w:rPr>
              <w:t>2 weeks</w:t>
            </w:r>
          </w:p>
        </w:tc>
        <w:tc>
          <w:tcPr>
            <w:tcW w:w="10638" w:type="dxa"/>
          </w:tcPr>
          <w:p w:rsidR="00ED1E9B" w:rsidRDefault="00A3201C" w:rsidP="00A3201C">
            <w:pPr>
              <w:pStyle w:val="ListParagraph"/>
              <w:numPr>
                <w:ilvl w:val="0"/>
                <w:numId w:val="7"/>
              </w:numPr>
              <w:ind w:left="432"/>
              <w:rPr>
                <w:rFonts w:ascii="Bookman Old Style" w:hAnsi="Bookman Old Style"/>
              </w:rPr>
            </w:pPr>
            <w:r>
              <w:rPr>
                <w:rFonts w:ascii="Bookman Old Style" w:hAnsi="Bookman Old Style"/>
              </w:rPr>
              <w:t>Students will need to have their essay from Lesson 5</w:t>
            </w:r>
          </w:p>
          <w:p w:rsidR="00A3201C" w:rsidRDefault="00A3201C" w:rsidP="00A3201C">
            <w:pPr>
              <w:pStyle w:val="ListParagraph"/>
              <w:numPr>
                <w:ilvl w:val="0"/>
                <w:numId w:val="7"/>
              </w:numPr>
              <w:ind w:left="432"/>
              <w:rPr>
                <w:rFonts w:ascii="Bookman Old Style" w:hAnsi="Bookman Old Style"/>
              </w:rPr>
            </w:pPr>
            <w:r>
              <w:rPr>
                <w:rFonts w:ascii="Bookman Old Style" w:hAnsi="Bookman Old Style"/>
              </w:rPr>
              <w:t>Pre-teach the history of the Pledge of Allegiance for this assignment.</w:t>
            </w:r>
          </w:p>
          <w:p w:rsidR="00A3201C" w:rsidRDefault="00A3201C" w:rsidP="00A3201C">
            <w:pPr>
              <w:pStyle w:val="ListParagraph"/>
              <w:numPr>
                <w:ilvl w:val="0"/>
                <w:numId w:val="7"/>
              </w:numPr>
              <w:ind w:left="432"/>
              <w:rPr>
                <w:rFonts w:ascii="Bookman Old Style" w:hAnsi="Bookman Old Style"/>
              </w:rPr>
            </w:pPr>
            <w:r>
              <w:rPr>
                <w:rFonts w:ascii="Bookman Old Style" w:hAnsi="Bookman Old Style"/>
              </w:rPr>
              <w:t>Activities 8C &amp; 8D may be more successful if completed as partner work and then discussed as a whole class</w:t>
            </w:r>
          </w:p>
          <w:p w:rsidR="00E36A5B" w:rsidRPr="00593E5B" w:rsidRDefault="00A3201C" w:rsidP="00A3201C">
            <w:pPr>
              <w:pStyle w:val="ListParagraph"/>
              <w:numPr>
                <w:ilvl w:val="0"/>
                <w:numId w:val="7"/>
              </w:numPr>
              <w:ind w:left="432"/>
              <w:rPr>
                <w:rFonts w:ascii="Bookman Old Style" w:hAnsi="Bookman Old Style"/>
              </w:rPr>
            </w:pPr>
            <w:r>
              <w:rPr>
                <w:rFonts w:ascii="Bookman Old Style" w:hAnsi="Bookman Old Style"/>
              </w:rPr>
              <w:t>Students continue to read novels</w:t>
            </w:r>
          </w:p>
        </w:tc>
      </w:tr>
      <w:tr w:rsidR="00E36A5B" w:rsidTr="0009105C">
        <w:tc>
          <w:tcPr>
            <w:tcW w:w="1188" w:type="dxa"/>
          </w:tcPr>
          <w:p w:rsidR="00E36A5B" w:rsidRDefault="00E36A5B">
            <w:pPr>
              <w:rPr>
                <w:rFonts w:ascii="Bookman Old Style" w:hAnsi="Bookman Old Style"/>
              </w:rPr>
            </w:pPr>
            <w:r>
              <w:rPr>
                <w:rFonts w:ascii="Bookman Old Style" w:hAnsi="Bookman Old Style"/>
              </w:rPr>
              <w:t>9</w:t>
            </w:r>
          </w:p>
        </w:tc>
        <w:tc>
          <w:tcPr>
            <w:tcW w:w="2790" w:type="dxa"/>
          </w:tcPr>
          <w:p w:rsidR="00E36A5B" w:rsidRDefault="00A3201C">
            <w:pPr>
              <w:rPr>
                <w:rFonts w:ascii="Bookman Old Style" w:hAnsi="Bookman Old Style"/>
              </w:rPr>
            </w:pPr>
            <w:r>
              <w:rPr>
                <w:rFonts w:ascii="Bookman Old Style" w:hAnsi="Bookman Old Style"/>
              </w:rPr>
              <w:t>3 weeks</w:t>
            </w:r>
          </w:p>
        </w:tc>
        <w:tc>
          <w:tcPr>
            <w:tcW w:w="10638" w:type="dxa"/>
          </w:tcPr>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Refresh, re-teach or pre-teach background of The Declaration of Independence &amp; Gettysburg Address (taught in 5</w:t>
            </w:r>
            <w:r w:rsidRPr="00A3201C">
              <w:rPr>
                <w:rFonts w:ascii="Bookman Old Style" w:hAnsi="Bookman Old Style"/>
                <w:vertAlign w:val="superscript"/>
              </w:rPr>
              <w:t>th</w:t>
            </w:r>
            <w:r>
              <w:rPr>
                <w:rFonts w:ascii="Bookman Old Style" w:hAnsi="Bookman Old Style"/>
              </w:rPr>
              <w:t xml:space="preserve"> grade) and related Early American history. </w:t>
            </w:r>
          </w:p>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Look for helpful websites (e.g., history channel or PBS)</w:t>
            </w:r>
          </w:p>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Prepare to do a close guided reading of The Declaration of Independence &amp; Gettysburg Address</w:t>
            </w:r>
          </w:p>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 xml:space="preserve">For persuasive letter writing, generate suggested topic idea list for students who need support. </w:t>
            </w:r>
            <w:r w:rsidR="00BB58D3">
              <w:rPr>
                <w:rFonts w:ascii="Bookman Old Style" w:hAnsi="Bookman Old Style"/>
              </w:rPr>
              <w:t>This work will be revisited in Lesson 12</w:t>
            </w:r>
          </w:p>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Provide time for students to research their selected issue</w:t>
            </w:r>
          </w:p>
          <w:p w:rsidR="00A3201C" w:rsidRDefault="00A3201C" w:rsidP="00CF70A9">
            <w:pPr>
              <w:pStyle w:val="ListParagraph"/>
              <w:numPr>
                <w:ilvl w:val="0"/>
                <w:numId w:val="8"/>
              </w:numPr>
              <w:ind w:left="432"/>
              <w:rPr>
                <w:rFonts w:ascii="Bookman Old Style" w:hAnsi="Bookman Old Style"/>
              </w:rPr>
            </w:pPr>
            <w:r>
              <w:rPr>
                <w:rFonts w:ascii="Bookman Old Style" w:hAnsi="Bookman Old Style"/>
              </w:rPr>
              <w:t>Explicitly teach letter writing formats</w:t>
            </w:r>
          </w:p>
          <w:p w:rsidR="00E36A5B" w:rsidRPr="00593E5B" w:rsidRDefault="00ED1E9B" w:rsidP="00593E5B">
            <w:pPr>
              <w:pStyle w:val="ListParagraph"/>
              <w:numPr>
                <w:ilvl w:val="0"/>
                <w:numId w:val="8"/>
              </w:numPr>
              <w:ind w:left="432"/>
              <w:rPr>
                <w:rFonts w:ascii="Bookman Old Style" w:hAnsi="Bookman Old Style"/>
              </w:rPr>
            </w:pPr>
            <w:r>
              <w:rPr>
                <w:rFonts w:ascii="Bookman Old Style" w:hAnsi="Bookman Old Style"/>
              </w:rPr>
              <w:t>Students continue to read novels</w:t>
            </w:r>
          </w:p>
        </w:tc>
      </w:tr>
      <w:tr w:rsidR="00E36A5B" w:rsidTr="0009105C">
        <w:tc>
          <w:tcPr>
            <w:tcW w:w="1188" w:type="dxa"/>
          </w:tcPr>
          <w:p w:rsidR="00E36A5B" w:rsidRDefault="00E36A5B">
            <w:pPr>
              <w:rPr>
                <w:rFonts w:ascii="Bookman Old Style" w:hAnsi="Bookman Old Style"/>
              </w:rPr>
            </w:pPr>
            <w:r>
              <w:rPr>
                <w:rFonts w:ascii="Bookman Old Style" w:hAnsi="Bookman Old Style"/>
              </w:rPr>
              <w:t>10</w:t>
            </w:r>
          </w:p>
        </w:tc>
        <w:tc>
          <w:tcPr>
            <w:tcW w:w="2790" w:type="dxa"/>
          </w:tcPr>
          <w:p w:rsidR="00E36A5B" w:rsidRDefault="00E36A5B">
            <w:pPr>
              <w:rPr>
                <w:rFonts w:ascii="Bookman Old Style" w:hAnsi="Bookman Old Style"/>
              </w:rPr>
            </w:pPr>
            <w:r>
              <w:rPr>
                <w:rFonts w:ascii="Bookman Old Style" w:hAnsi="Bookman Old Style"/>
              </w:rPr>
              <w:t>1 week</w:t>
            </w:r>
          </w:p>
        </w:tc>
        <w:tc>
          <w:tcPr>
            <w:tcW w:w="10638" w:type="dxa"/>
          </w:tcPr>
          <w:p w:rsidR="00ED1E9B" w:rsidRDefault="00BB58D3" w:rsidP="00BB58D3">
            <w:pPr>
              <w:pStyle w:val="ListParagraph"/>
              <w:numPr>
                <w:ilvl w:val="0"/>
                <w:numId w:val="8"/>
              </w:numPr>
              <w:ind w:left="432"/>
              <w:rPr>
                <w:rFonts w:ascii="Bookman Old Style" w:hAnsi="Bookman Old Style"/>
              </w:rPr>
            </w:pPr>
            <w:r>
              <w:rPr>
                <w:rFonts w:ascii="Bookman Old Style" w:hAnsi="Bookman Old Style"/>
              </w:rPr>
              <w:t>This lesson is similar to Lesson 7.</w:t>
            </w:r>
          </w:p>
          <w:p w:rsidR="00BB58D3" w:rsidRDefault="00BB58D3" w:rsidP="00BB58D3">
            <w:pPr>
              <w:pStyle w:val="ListParagraph"/>
              <w:numPr>
                <w:ilvl w:val="0"/>
                <w:numId w:val="8"/>
              </w:numPr>
              <w:ind w:left="432"/>
              <w:rPr>
                <w:rFonts w:ascii="Bookman Old Style" w:hAnsi="Bookman Old Style"/>
              </w:rPr>
            </w:pPr>
            <w:r>
              <w:rPr>
                <w:rFonts w:ascii="Bookman Old Style" w:hAnsi="Bookman Old Style"/>
              </w:rPr>
              <w:t xml:space="preserve">Review with the whole class the history of slavery in America. </w:t>
            </w:r>
          </w:p>
          <w:p w:rsidR="00BB58D3" w:rsidRDefault="00BB58D3" w:rsidP="00BB58D3">
            <w:pPr>
              <w:pStyle w:val="ListParagraph"/>
              <w:numPr>
                <w:ilvl w:val="0"/>
                <w:numId w:val="8"/>
              </w:numPr>
              <w:ind w:left="432"/>
              <w:rPr>
                <w:rFonts w:ascii="Bookman Old Style" w:hAnsi="Bookman Old Style"/>
              </w:rPr>
            </w:pPr>
            <w:r w:rsidRPr="00D21F00">
              <w:rPr>
                <w:rFonts w:ascii="Bookman Old Style" w:hAnsi="Bookman Old Style"/>
              </w:rPr>
              <w:t>Provide large chart paper for group discussions of novels.</w:t>
            </w:r>
          </w:p>
          <w:p w:rsidR="00BB58D3" w:rsidRDefault="00BB58D3" w:rsidP="00BB58D3">
            <w:pPr>
              <w:pStyle w:val="ListParagraph"/>
              <w:numPr>
                <w:ilvl w:val="0"/>
                <w:numId w:val="8"/>
              </w:numPr>
              <w:ind w:left="432"/>
              <w:rPr>
                <w:rFonts w:ascii="Bookman Old Style" w:hAnsi="Bookman Old Style"/>
              </w:rPr>
            </w:pPr>
            <w:r>
              <w:rPr>
                <w:rFonts w:ascii="Bookman Old Style" w:hAnsi="Bookman Old Style"/>
              </w:rPr>
              <w:t xml:space="preserve">Lesson progression is: Individual </w:t>
            </w:r>
            <w:r w:rsidRPr="00A3201C">
              <w:rPr>
                <w:rFonts w:ascii="Bookman Old Style" w:hAnsi="Bookman Old Style"/>
              </w:rPr>
              <w:sym w:font="Wingdings" w:char="F0E0"/>
            </w:r>
            <w:r>
              <w:rPr>
                <w:rFonts w:ascii="Bookman Old Style" w:hAnsi="Bookman Old Style"/>
              </w:rPr>
              <w:t xml:space="preserve"> small group </w:t>
            </w:r>
            <w:r w:rsidRPr="00A3201C">
              <w:rPr>
                <w:rFonts w:ascii="Bookman Old Style" w:hAnsi="Bookman Old Style"/>
              </w:rPr>
              <w:sym w:font="Wingdings" w:char="F0E0"/>
            </w:r>
            <w:r>
              <w:rPr>
                <w:rFonts w:ascii="Bookman Old Style" w:hAnsi="Bookman Old Style"/>
              </w:rPr>
              <w:t xml:space="preserve"> whole class </w:t>
            </w:r>
            <w:r w:rsidRPr="00A3201C">
              <w:rPr>
                <w:rFonts w:ascii="Bookman Old Style" w:hAnsi="Bookman Old Style"/>
              </w:rPr>
              <w:sym w:font="Wingdings" w:char="F0E0"/>
            </w:r>
            <w:r>
              <w:rPr>
                <w:rFonts w:ascii="Bookman Old Style" w:hAnsi="Bookman Old Style"/>
              </w:rPr>
              <w:t xml:space="preserve"> small group</w:t>
            </w:r>
          </w:p>
          <w:p w:rsidR="00BB58D3" w:rsidRDefault="00BB58D3" w:rsidP="00BB58D3">
            <w:pPr>
              <w:pStyle w:val="ListParagraph"/>
              <w:numPr>
                <w:ilvl w:val="0"/>
                <w:numId w:val="8"/>
              </w:numPr>
              <w:ind w:left="432"/>
              <w:rPr>
                <w:rFonts w:ascii="Bookman Old Style" w:hAnsi="Bookman Old Style"/>
              </w:rPr>
            </w:pPr>
            <w:r>
              <w:rPr>
                <w:rFonts w:ascii="Bookman Old Style" w:hAnsi="Bookman Old Style"/>
              </w:rPr>
              <w:t xml:space="preserve">Assign new books, pre-plan how students will be assigned to reading. You may wish to alter their groups at this point.  </w:t>
            </w:r>
            <w:r w:rsidRPr="00D21F00">
              <w:rPr>
                <w:rFonts w:ascii="Bookman Old Style" w:hAnsi="Bookman Old Style"/>
              </w:rPr>
              <w:t xml:space="preserve"> </w:t>
            </w:r>
            <w:r>
              <w:rPr>
                <w:rFonts w:ascii="Bookman Old Style" w:hAnsi="Bookman Old Style"/>
              </w:rPr>
              <w:t>Revisit your planning and implementation process from Lessons 5 &amp; 7.</w:t>
            </w:r>
            <w:r w:rsidRPr="00D21F00">
              <w:rPr>
                <w:rFonts w:ascii="Bookman Old Style" w:hAnsi="Bookman Old Style"/>
              </w:rPr>
              <w:t xml:space="preserve"> </w:t>
            </w:r>
          </w:p>
          <w:p w:rsidR="00E36A5B" w:rsidRPr="00BB58D3" w:rsidRDefault="00BB58D3" w:rsidP="00BB58D3">
            <w:pPr>
              <w:pStyle w:val="ListParagraph"/>
              <w:numPr>
                <w:ilvl w:val="0"/>
                <w:numId w:val="8"/>
              </w:numPr>
              <w:ind w:left="432"/>
              <w:rPr>
                <w:rFonts w:ascii="Bookman Old Style" w:hAnsi="Bookman Old Style"/>
              </w:rPr>
            </w:pPr>
            <w:r>
              <w:rPr>
                <w:rFonts w:ascii="Bookman Old Style" w:hAnsi="Bookman Old Style"/>
              </w:rPr>
              <w:t>The third novel synthesis will occur in Lesson 15</w:t>
            </w:r>
          </w:p>
        </w:tc>
      </w:tr>
      <w:tr w:rsidR="00ED1E9B" w:rsidTr="00053564">
        <w:trPr>
          <w:trHeight w:val="620"/>
        </w:trPr>
        <w:tc>
          <w:tcPr>
            <w:tcW w:w="1188" w:type="dxa"/>
          </w:tcPr>
          <w:p w:rsidR="00ED1E9B" w:rsidRPr="00F73231" w:rsidRDefault="00ED1E9B" w:rsidP="00D45E34">
            <w:pPr>
              <w:rPr>
                <w:rFonts w:ascii="Bookman Old Style" w:hAnsi="Bookman Old Style"/>
                <w:b/>
              </w:rPr>
            </w:pPr>
            <w:r w:rsidRPr="00F73231">
              <w:rPr>
                <w:rFonts w:ascii="Bookman Old Style" w:hAnsi="Bookman Old Style"/>
                <w:b/>
              </w:rPr>
              <w:lastRenderedPageBreak/>
              <w:t>Lesson #</w:t>
            </w:r>
          </w:p>
        </w:tc>
        <w:tc>
          <w:tcPr>
            <w:tcW w:w="2790" w:type="dxa"/>
          </w:tcPr>
          <w:p w:rsidR="00ED1E9B" w:rsidRPr="00F73231" w:rsidRDefault="00ED1E9B" w:rsidP="00D45E34">
            <w:pPr>
              <w:rPr>
                <w:rFonts w:ascii="Bookman Old Style" w:hAnsi="Bookman Old Style"/>
                <w:b/>
              </w:rPr>
            </w:pPr>
            <w:r w:rsidRPr="00F73231">
              <w:rPr>
                <w:rFonts w:ascii="Bookman Old Style" w:hAnsi="Bookman Old Style"/>
                <w:b/>
              </w:rPr>
              <w:t>Anticipated Timeline for Pacing</w:t>
            </w:r>
          </w:p>
        </w:tc>
        <w:tc>
          <w:tcPr>
            <w:tcW w:w="10638" w:type="dxa"/>
          </w:tcPr>
          <w:p w:rsidR="00ED1E9B" w:rsidRPr="00F73231" w:rsidRDefault="00ED1E9B" w:rsidP="00D45E34">
            <w:pPr>
              <w:rPr>
                <w:rFonts w:ascii="Bookman Old Style" w:hAnsi="Bookman Old Style"/>
                <w:b/>
              </w:rPr>
            </w:pPr>
            <w:r w:rsidRPr="00F73231">
              <w:rPr>
                <w:rFonts w:ascii="Bookman Old Style" w:hAnsi="Bookman Old Style"/>
                <w:b/>
              </w:rPr>
              <w:t>Notes for the Teacher</w:t>
            </w:r>
          </w:p>
        </w:tc>
      </w:tr>
      <w:tr w:rsidR="00ED1E9B" w:rsidTr="00053564">
        <w:trPr>
          <w:trHeight w:val="620"/>
        </w:trPr>
        <w:tc>
          <w:tcPr>
            <w:tcW w:w="1188" w:type="dxa"/>
          </w:tcPr>
          <w:p w:rsidR="00ED1E9B" w:rsidRPr="00053564" w:rsidRDefault="00ED1E9B" w:rsidP="00053564">
            <w:pPr>
              <w:rPr>
                <w:rFonts w:ascii="Bookman Old Style" w:hAnsi="Bookman Old Style"/>
              </w:rPr>
            </w:pPr>
            <w:r>
              <w:rPr>
                <w:rFonts w:ascii="Bookman Old Style" w:hAnsi="Bookman Old Style"/>
              </w:rPr>
              <w:t>11</w:t>
            </w:r>
          </w:p>
        </w:tc>
        <w:tc>
          <w:tcPr>
            <w:tcW w:w="2790" w:type="dxa"/>
          </w:tcPr>
          <w:p w:rsidR="00ED1E9B" w:rsidRPr="00BB58D3" w:rsidRDefault="00BB58D3" w:rsidP="00BB58D3">
            <w:pPr>
              <w:pStyle w:val="ListParagraph"/>
              <w:numPr>
                <w:ilvl w:val="0"/>
                <w:numId w:val="28"/>
              </w:numPr>
              <w:ind w:left="252" w:hanging="180"/>
              <w:rPr>
                <w:rFonts w:ascii="Bookman Old Style" w:hAnsi="Bookman Old Style"/>
              </w:rPr>
            </w:pPr>
            <w:r>
              <w:rPr>
                <w:rFonts w:ascii="Bookman Old Style" w:hAnsi="Bookman Old Style"/>
              </w:rPr>
              <w:t xml:space="preserve">½ </w:t>
            </w:r>
            <w:r w:rsidR="00ED1E9B" w:rsidRPr="00BB58D3">
              <w:rPr>
                <w:rFonts w:ascii="Bookman Old Style" w:hAnsi="Bookman Old Style"/>
              </w:rPr>
              <w:t>week</w:t>
            </w:r>
            <w:r>
              <w:rPr>
                <w:rFonts w:ascii="Bookman Old Style" w:hAnsi="Bookman Old Style"/>
              </w:rPr>
              <w:t>s</w:t>
            </w:r>
          </w:p>
        </w:tc>
        <w:tc>
          <w:tcPr>
            <w:tcW w:w="10638" w:type="dxa"/>
          </w:tcPr>
          <w:p w:rsidR="00BB58D3" w:rsidRPr="00BB58D3" w:rsidRDefault="00BB58D3" w:rsidP="00BB58D3">
            <w:pPr>
              <w:rPr>
                <w:rFonts w:ascii="Bookman Old Style" w:hAnsi="Bookman Old Style"/>
                <w:u w:val="double"/>
              </w:rPr>
            </w:pPr>
            <w:r>
              <w:rPr>
                <w:rFonts w:ascii="Bookman Old Style" w:hAnsi="Bookman Old Style"/>
                <w:u w:val="double"/>
              </w:rPr>
              <w:t>Important Note: The article, “Libraries Should Reflect Majority Values” has been edited &amp; retyped for age appropriateness.  Please locate it on the U: Drive and use it instead of SG pg. 95</w:t>
            </w:r>
          </w:p>
          <w:p w:rsidR="00BB58D3" w:rsidRDefault="00BB58D3" w:rsidP="00BB58D3">
            <w:pPr>
              <w:pStyle w:val="ListParagraph"/>
              <w:numPr>
                <w:ilvl w:val="0"/>
                <w:numId w:val="29"/>
              </w:numPr>
              <w:ind w:left="432"/>
              <w:rPr>
                <w:rFonts w:ascii="Bookman Old Style" w:hAnsi="Bookman Old Style"/>
              </w:rPr>
            </w:pPr>
            <w:r>
              <w:rPr>
                <w:rFonts w:ascii="Bookman Old Style" w:hAnsi="Bookman Old Style"/>
              </w:rPr>
              <w:t>Share with students a list of censored books, discuss censorship</w:t>
            </w:r>
          </w:p>
          <w:p w:rsidR="00BB58D3" w:rsidRPr="00BB58D3" w:rsidRDefault="00BB58D3" w:rsidP="00BB58D3">
            <w:pPr>
              <w:pStyle w:val="ListParagraph"/>
              <w:numPr>
                <w:ilvl w:val="0"/>
                <w:numId w:val="29"/>
              </w:numPr>
              <w:ind w:left="432"/>
              <w:rPr>
                <w:rFonts w:ascii="Bookman Old Style" w:hAnsi="Bookman Old Style"/>
              </w:rPr>
            </w:pPr>
            <w:r>
              <w:rPr>
                <w:rFonts w:ascii="Bookman Old Style" w:hAnsi="Bookman Old Style"/>
              </w:rPr>
              <w:t>Teach students a process for note taking</w:t>
            </w:r>
          </w:p>
          <w:p w:rsidR="00DE01EF" w:rsidRPr="00BB58D3" w:rsidRDefault="00DE01EF" w:rsidP="00BB58D3">
            <w:pPr>
              <w:pStyle w:val="ListParagraph"/>
              <w:numPr>
                <w:ilvl w:val="0"/>
                <w:numId w:val="29"/>
              </w:numPr>
              <w:ind w:left="432"/>
              <w:rPr>
                <w:rFonts w:ascii="Bookman Old Style" w:hAnsi="Bookman Old Style"/>
              </w:rPr>
            </w:pPr>
            <w:r w:rsidRPr="00BB58D3">
              <w:rPr>
                <w:rFonts w:ascii="Bookman Old Style" w:hAnsi="Bookman Old Style"/>
              </w:rPr>
              <w:t>Students continue to read novel</w:t>
            </w:r>
          </w:p>
          <w:p w:rsidR="00DE01EF" w:rsidRPr="00ED1E9B" w:rsidRDefault="00DE01EF" w:rsidP="00DE01EF">
            <w:pPr>
              <w:pStyle w:val="ListParagraph"/>
              <w:ind w:left="432"/>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12</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D1E9B" w:rsidRDefault="00BB58D3" w:rsidP="00BB58D3">
            <w:pPr>
              <w:pStyle w:val="ListParagraph"/>
              <w:numPr>
                <w:ilvl w:val="0"/>
                <w:numId w:val="10"/>
              </w:numPr>
              <w:ind w:left="432"/>
              <w:rPr>
                <w:rFonts w:ascii="Bookman Old Style" w:hAnsi="Bookman Old Style"/>
              </w:rPr>
            </w:pPr>
            <w:r>
              <w:rPr>
                <w:rFonts w:ascii="Bookman Old Style" w:hAnsi="Bookman Old Style"/>
              </w:rPr>
              <w:t xml:space="preserve">For Activity 12A, play music. Look for a variety of styles. </w:t>
            </w:r>
          </w:p>
          <w:p w:rsidR="00BB58D3" w:rsidRDefault="00BB58D3" w:rsidP="00BB58D3">
            <w:pPr>
              <w:pStyle w:val="ListParagraph"/>
              <w:numPr>
                <w:ilvl w:val="0"/>
                <w:numId w:val="10"/>
              </w:numPr>
              <w:ind w:left="432"/>
              <w:rPr>
                <w:rFonts w:ascii="Bookman Old Style" w:hAnsi="Bookman Old Style"/>
              </w:rPr>
            </w:pPr>
            <w:r>
              <w:rPr>
                <w:rFonts w:ascii="Bookman Old Style" w:hAnsi="Bookman Old Style"/>
              </w:rPr>
              <w:t xml:space="preserve">Review Persuasive letters from lesson 9 </w:t>
            </w:r>
          </w:p>
          <w:p w:rsidR="00BB58D3" w:rsidRDefault="00BB58D3" w:rsidP="00BB58D3">
            <w:pPr>
              <w:pStyle w:val="ListParagraph"/>
              <w:numPr>
                <w:ilvl w:val="0"/>
                <w:numId w:val="10"/>
              </w:numPr>
              <w:ind w:left="432"/>
              <w:rPr>
                <w:rFonts w:ascii="Bookman Old Style" w:hAnsi="Bookman Old Style"/>
              </w:rPr>
            </w:pPr>
            <w:r>
              <w:rPr>
                <w:rFonts w:ascii="Bookman Old Style" w:hAnsi="Bookman Old Style"/>
              </w:rPr>
              <w:t>Students continue to read novel</w:t>
            </w:r>
          </w:p>
          <w:p w:rsidR="00BB58D3" w:rsidRPr="00BB58D3" w:rsidRDefault="00BB58D3" w:rsidP="00BB58D3">
            <w:pPr>
              <w:pStyle w:val="ListParagraph"/>
              <w:ind w:left="432"/>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13</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E53EAE" w:rsidRDefault="00BB58D3" w:rsidP="00CF70A9">
            <w:pPr>
              <w:pStyle w:val="ListParagraph"/>
              <w:numPr>
                <w:ilvl w:val="0"/>
                <w:numId w:val="11"/>
              </w:numPr>
              <w:ind w:left="432"/>
              <w:rPr>
                <w:rFonts w:ascii="Bookman Old Style" w:hAnsi="Bookman Old Style"/>
              </w:rPr>
            </w:pPr>
            <w:r>
              <w:rPr>
                <w:rFonts w:ascii="Bookman Old Style" w:hAnsi="Bookman Old Style"/>
              </w:rPr>
              <w:t>Pre-plan how students will be divided into debate teams (behavior, interest, level, skills, etc.)</w:t>
            </w:r>
          </w:p>
          <w:p w:rsidR="00BB58D3" w:rsidRDefault="008A48FF" w:rsidP="00CF70A9">
            <w:pPr>
              <w:pStyle w:val="ListParagraph"/>
              <w:numPr>
                <w:ilvl w:val="0"/>
                <w:numId w:val="11"/>
              </w:numPr>
              <w:ind w:left="432"/>
              <w:rPr>
                <w:rFonts w:ascii="Bookman Old Style" w:hAnsi="Bookman Old Style"/>
              </w:rPr>
            </w:pPr>
            <w:r>
              <w:rPr>
                <w:rFonts w:ascii="Bookman Old Style" w:hAnsi="Bookman Old Style"/>
              </w:rPr>
              <w:t xml:space="preserve">Provide ample time for students to research and prepare for their debates.  </w:t>
            </w:r>
          </w:p>
          <w:p w:rsidR="008A48FF" w:rsidRDefault="008A48FF" w:rsidP="00CF70A9">
            <w:pPr>
              <w:pStyle w:val="ListParagraph"/>
              <w:numPr>
                <w:ilvl w:val="0"/>
                <w:numId w:val="11"/>
              </w:numPr>
              <w:ind w:left="432"/>
              <w:rPr>
                <w:rFonts w:ascii="Bookman Old Style" w:hAnsi="Bookman Old Style"/>
              </w:rPr>
            </w:pPr>
            <w:r>
              <w:rPr>
                <w:rFonts w:ascii="Bookman Old Style" w:hAnsi="Bookman Old Style"/>
              </w:rPr>
              <w:t xml:space="preserve">If possible, locate resources in advance for students to reference during their research. </w:t>
            </w:r>
          </w:p>
          <w:p w:rsidR="008A48FF" w:rsidRDefault="008A48FF" w:rsidP="008A48FF">
            <w:pPr>
              <w:pStyle w:val="ListParagraph"/>
              <w:numPr>
                <w:ilvl w:val="0"/>
                <w:numId w:val="11"/>
              </w:numPr>
              <w:ind w:left="432"/>
              <w:rPr>
                <w:rFonts w:ascii="Bookman Old Style" w:hAnsi="Bookman Old Style"/>
              </w:rPr>
            </w:pPr>
            <w:r>
              <w:rPr>
                <w:rFonts w:ascii="Bookman Old Style" w:hAnsi="Bookman Old Style"/>
              </w:rPr>
              <w:t>Make note of other ongoing homework (TG pg. 143)</w:t>
            </w:r>
          </w:p>
          <w:p w:rsidR="008A48FF" w:rsidRPr="008A48FF" w:rsidRDefault="008A48FF" w:rsidP="008A48FF">
            <w:pPr>
              <w:pStyle w:val="ListParagraph"/>
              <w:numPr>
                <w:ilvl w:val="0"/>
                <w:numId w:val="11"/>
              </w:numPr>
              <w:ind w:left="432"/>
              <w:rPr>
                <w:rFonts w:ascii="Bookman Old Style" w:hAnsi="Bookman Old Style"/>
              </w:rPr>
            </w:pPr>
            <w:r>
              <w:rPr>
                <w:rFonts w:ascii="Bookman Old Style" w:hAnsi="Bookman Old Style"/>
              </w:rPr>
              <w:t>Students continue to read novel</w:t>
            </w:r>
          </w:p>
          <w:p w:rsidR="00ED1E9B" w:rsidRPr="009D6754" w:rsidRDefault="00ED1E9B" w:rsidP="009D6754">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14</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8A48FF" w:rsidRPr="008A48FF" w:rsidRDefault="008A48FF" w:rsidP="008A48FF">
            <w:pPr>
              <w:pStyle w:val="ListParagraph"/>
              <w:numPr>
                <w:ilvl w:val="0"/>
                <w:numId w:val="12"/>
              </w:numPr>
              <w:ind w:left="432"/>
              <w:rPr>
                <w:rFonts w:ascii="Bookman Old Style" w:hAnsi="Bookman Old Style"/>
              </w:rPr>
            </w:pPr>
            <w:r>
              <w:rPr>
                <w:rFonts w:ascii="Bookman Old Style" w:hAnsi="Bookman Old Style"/>
              </w:rPr>
              <w:t>Pre-teach background of “I Have a Dream Speech.” If possible, locate web videos of actual speech</w:t>
            </w:r>
          </w:p>
          <w:p w:rsidR="008A48FF" w:rsidRDefault="008A48FF" w:rsidP="00CF70A9">
            <w:pPr>
              <w:pStyle w:val="ListParagraph"/>
              <w:numPr>
                <w:ilvl w:val="0"/>
                <w:numId w:val="12"/>
              </w:numPr>
              <w:ind w:left="432"/>
              <w:rPr>
                <w:rFonts w:ascii="Bookman Old Style" w:hAnsi="Bookman Old Style"/>
              </w:rPr>
            </w:pPr>
            <w:r>
              <w:rPr>
                <w:rFonts w:ascii="Bookman Old Style" w:hAnsi="Bookman Old Style"/>
              </w:rPr>
              <w:t>Students continue to read novel</w:t>
            </w:r>
          </w:p>
          <w:p w:rsidR="00E53EAE" w:rsidRPr="00E53EAE" w:rsidRDefault="00E53EAE" w:rsidP="00CF70A9">
            <w:pPr>
              <w:pStyle w:val="ListParagraph"/>
              <w:numPr>
                <w:ilvl w:val="0"/>
                <w:numId w:val="12"/>
              </w:numPr>
              <w:ind w:left="432"/>
              <w:rPr>
                <w:rFonts w:ascii="Bookman Old Style" w:hAnsi="Bookman Old Style"/>
              </w:rPr>
            </w:pPr>
            <w:r>
              <w:rPr>
                <w:rFonts w:ascii="Bookman Old Style" w:hAnsi="Bookman Old Style"/>
              </w:rPr>
              <w:t>Continue to do research</w:t>
            </w:r>
            <w:r w:rsidR="008A48FF">
              <w:rPr>
                <w:rFonts w:ascii="Bookman Old Style" w:hAnsi="Bookman Old Style"/>
              </w:rPr>
              <w:t xml:space="preserve"> for debate</w:t>
            </w:r>
          </w:p>
          <w:p w:rsidR="00ED1E9B" w:rsidRPr="009D6754" w:rsidRDefault="00ED1E9B" w:rsidP="009D6754">
            <w:pPr>
              <w:rPr>
                <w:rFonts w:ascii="Bookman Old Style" w:hAnsi="Bookman Old Style"/>
              </w:rPr>
            </w:pPr>
          </w:p>
        </w:tc>
      </w:tr>
      <w:tr w:rsidR="00ED1E9B" w:rsidTr="0009105C">
        <w:tc>
          <w:tcPr>
            <w:tcW w:w="1188" w:type="dxa"/>
          </w:tcPr>
          <w:p w:rsidR="00ED1E9B" w:rsidRDefault="00ED1E9B">
            <w:pPr>
              <w:rPr>
                <w:rFonts w:ascii="Bookman Old Style" w:hAnsi="Bookman Old Style"/>
              </w:rPr>
            </w:pPr>
            <w:r>
              <w:rPr>
                <w:rFonts w:ascii="Bookman Old Style" w:hAnsi="Bookman Old Style"/>
              </w:rPr>
              <w:t>15</w:t>
            </w:r>
          </w:p>
        </w:tc>
        <w:tc>
          <w:tcPr>
            <w:tcW w:w="2790" w:type="dxa"/>
          </w:tcPr>
          <w:p w:rsidR="00ED1E9B" w:rsidRDefault="00ED1E9B">
            <w:pPr>
              <w:rPr>
                <w:rFonts w:ascii="Bookman Old Style" w:hAnsi="Bookman Old Style"/>
              </w:rPr>
            </w:pPr>
            <w:r>
              <w:rPr>
                <w:rFonts w:ascii="Bookman Old Style" w:hAnsi="Bookman Old Style"/>
              </w:rPr>
              <w:t>1 week</w:t>
            </w:r>
          </w:p>
        </w:tc>
        <w:tc>
          <w:tcPr>
            <w:tcW w:w="10638" w:type="dxa"/>
          </w:tcPr>
          <w:p w:rsidR="008A48FF" w:rsidRDefault="008A48FF" w:rsidP="008A48FF">
            <w:pPr>
              <w:pStyle w:val="ListParagraph"/>
              <w:numPr>
                <w:ilvl w:val="0"/>
                <w:numId w:val="8"/>
              </w:numPr>
              <w:spacing w:after="200" w:line="276" w:lineRule="auto"/>
              <w:ind w:left="432"/>
              <w:rPr>
                <w:rFonts w:ascii="Bookman Old Style" w:hAnsi="Bookman Old Style"/>
              </w:rPr>
            </w:pPr>
            <w:r>
              <w:rPr>
                <w:rFonts w:ascii="Bookman Old Style" w:hAnsi="Bookman Old Style"/>
              </w:rPr>
              <w:t>This lesson is similar to Lessons 7 &amp; 10.</w:t>
            </w:r>
          </w:p>
          <w:p w:rsidR="008A48FF" w:rsidRDefault="008A48FF" w:rsidP="008A48FF">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Review with the whole class the history of Immigration laws and the Mexican/American experience.  Introducing Cesar Chavez could be helpful.  </w:t>
            </w:r>
          </w:p>
          <w:p w:rsidR="008A48FF" w:rsidRDefault="008A48FF" w:rsidP="008A48FF">
            <w:pPr>
              <w:pStyle w:val="ListParagraph"/>
              <w:numPr>
                <w:ilvl w:val="0"/>
                <w:numId w:val="8"/>
              </w:numPr>
              <w:spacing w:after="200" w:line="276" w:lineRule="auto"/>
              <w:ind w:left="432"/>
              <w:rPr>
                <w:rFonts w:ascii="Bookman Old Style" w:hAnsi="Bookman Old Style"/>
              </w:rPr>
            </w:pPr>
            <w:r w:rsidRPr="00D21F00">
              <w:rPr>
                <w:rFonts w:ascii="Bookman Old Style" w:hAnsi="Bookman Old Style"/>
              </w:rPr>
              <w:t>Provide large chart paper for group discussions of novels.</w:t>
            </w:r>
          </w:p>
          <w:p w:rsidR="008A48FF" w:rsidRDefault="008A48FF" w:rsidP="008A48FF">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Lesson progression is: Individual </w:t>
            </w:r>
            <w:r w:rsidRPr="00A3201C">
              <w:rPr>
                <w:rFonts w:ascii="Bookman Old Style" w:hAnsi="Bookman Old Style"/>
              </w:rPr>
              <w:sym w:font="Wingdings" w:char="F0E0"/>
            </w:r>
            <w:r>
              <w:rPr>
                <w:rFonts w:ascii="Bookman Old Style" w:hAnsi="Bookman Old Style"/>
              </w:rPr>
              <w:t xml:space="preserve"> small group </w:t>
            </w:r>
            <w:r w:rsidRPr="00A3201C">
              <w:rPr>
                <w:rFonts w:ascii="Bookman Old Style" w:hAnsi="Bookman Old Style"/>
              </w:rPr>
              <w:sym w:font="Wingdings" w:char="F0E0"/>
            </w:r>
            <w:r>
              <w:rPr>
                <w:rFonts w:ascii="Bookman Old Style" w:hAnsi="Bookman Old Style"/>
              </w:rPr>
              <w:t xml:space="preserve"> whole class </w:t>
            </w:r>
            <w:r w:rsidRPr="00A3201C">
              <w:rPr>
                <w:rFonts w:ascii="Bookman Old Style" w:hAnsi="Bookman Old Style"/>
              </w:rPr>
              <w:sym w:font="Wingdings" w:char="F0E0"/>
            </w:r>
            <w:r>
              <w:rPr>
                <w:rFonts w:ascii="Bookman Old Style" w:hAnsi="Bookman Old Style"/>
              </w:rPr>
              <w:t xml:space="preserve"> small group</w:t>
            </w:r>
          </w:p>
          <w:p w:rsidR="008A48FF" w:rsidRDefault="008A48FF" w:rsidP="008A48FF">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Assign new books, pre-plan how students will be assigned to reading. You may wish to alter their groups at this point.  </w:t>
            </w:r>
            <w:r w:rsidRPr="00D21F00">
              <w:rPr>
                <w:rFonts w:ascii="Bookman Old Style" w:hAnsi="Bookman Old Style"/>
              </w:rPr>
              <w:t xml:space="preserve"> </w:t>
            </w:r>
            <w:r>
              <w:rPr>
                <w:rFonts w:ascii="Bookman Old Style" w:hAnsi="Bookman Old Style"/>
              </w:rPr>
              <w:t>Revisit your planning and implementation process from Lessons 5, 7 and 10.</w:t>
            </w:r>
          </w:p>
          <w:p w:rsidR="008A48FF" w:rsidRDefault="008A48FF" w:rsidP="008A48FF">
            <w:pPr>
              <w:pStyle w:val="ListParagraph"/>
              <w:numPr>
                <w:ilvl w:val="0"/>
                <w:numId w:val="8"/>
              </w:numPr>
              <w:spacing w:after="200" w:line="276" w:lineRule="auto"/>
              <w:ind w:left="432"/>
              <w:rPr>
                <w:rFonts w:ascii="Bookman Old Style" w:hAnsi="Bookman Old Style"/>
              </w:rPr>
            </w:pPr>
            <w:r w:rsidRPr="008A48FF">
              <w:rPr>
                <w:rFonts w:ascii="Bookman Old Style" w:hAnsi="Bookman Old Style"/>
              </w:rPr>
              <w:t xml:space="preserve">The </w:t>
            </w:r>
            <w:r>
              <w:rPr>
                <w:rFonts w:ascii="Bookman Old Style" w:hAnsi="Bookman Old Style"/>
              </w:rPr>
              <w:t>fourth</w:t>
            </w:r>
            <w:r w:rsidRPr="008A48FF">
              <w:rPr>
                <w:rFonts w:ascii="Bookman Old Style" w:hAnsi="Bookman Old Style"/>
              </w:rPr>
              <w:t xml:space="preserve"> novel s</w:t>
            </w:r>
            <w:r>
              <w:rPr>
                <w:rFonts w:ascii="Bookman Old Style" w:hAnsi="Bookman Old Style"/>
              </w:rPr>
              <w:t>ynthesis will occur in Lesson 20</w:t>
            </w:r>
          </w:p>
          <w:p w:rsidR="008A48FF" w:rsidRDefault="008A48FF" w:rsidP="008A48FF">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Help students with process of interviewing someone (activity 15B) for their research. </w:t>
            </w:r>
          </w:p>
          <w:p w:rsidR="00ED1E9B" w:rsidRDefault="00E53EAE" w:rsidP="008A48FF">
            <w:pPr>
              <w:pStyle w:val="ListParagraph"/>
              <w:numPr>
                <w:ilvl w:val="0"/>
                <w:numId w:val="8"/>
              </w:numPr>
              <w:spacing w:after="200" w:line="276" w:lineRule="auto"/>
              <w:ind w:left="432"/>
              <w:rPr>
                <w:rFonts w:ascii="Bookman Old Style" w:hAnsi="Bookman Old Style"/>
              </w:rPr>
            </w:pPr>
            <w:r w:rsidRPr="008A48FF">
              <w:rPr>
                <w:rFonts w:ascii="Bookman Old Style" w:hAnsi="Bookman Old Style"/>
              </w:rPr>
              <w:t>Continue to do research</w:t>
            </w:r>
            <w:r w:rsidR="008A48FF">
              <w:rPr>
                <w:rFonts w:ascii="Bookman Old Style" w:hAnsi="Bookman Old Style"/>
              </w:rPr>
              <w:t xml:space="preserve"> for debate</w:t>
            </w:r>
          </w:p>
          <w:p w:rsidR="008A48FF" w:rsidRPr="008A48FF" w:rsidRDefault="008A48FF" w:rsidP="008A48FF">
            <w:pPr>
              <w:ind w:left="72"/>
              <w:rPr>
                <w:rFonts w:ascii="Bookman Old Style" w:hAnsi="Bookman Old Style"/>
              </w:rPr>
            </w:pPr>
          </w:p>
        </w:tc>
      </w:tr>
      <w:tr w:rsidR="008A48FF" w:rsidTr="0009105C">
        <w:tc>
          <w:tcPr>
            <w:tcW w:w="1188" w:type="dxa"/>
          </w:tcPr>
          <w:p w:rsidR="008A48FF" w:rsidRPr="00F73231" w:rsidRDefault="008A48FF" w:rsidP="006D6B0B">
            <w:pPr>
              <w:rPr>
                <w:rFonts w:ascii="Bookman Old Style" w:hAnsi="Bookman Old Style"/>
                <w:b/>
              </w:rPr>
            </w:pPr>
            <w:r w:rsidRPr="00F73231">
              <w:rPr>
                <w:rFonts w:ascii="Bookman Old Style" w:hAnsi="Bookman Old Style"/>
                <w:b/>
              </w:rPr>
              <w:lastRenderedPageBreak/>
              <w:t>Lesson #</w:t>
            </w:r>
          </w:p>
        </w:tc>
        <w:tc>
          <w:tcPr>
            <w:tcW w:w="2790" w:type="dxa"/>
          </w:tcPr>
          <w:p w:rsidR="008A48FF" w:rsidRPr="00F73231" w:rsidRDefault="008A48FF" w:rsidP="006D6B0B">
            <w:pPr>
              <w:rPr>
                <w:rFonts w:ascii="Bookman Old Style" w:hAnsi="Bookman Old Style"/>
                <w:b/>
              </w:rPr>
            </w:pPr>
            <w:r w:rsidRPr="00F73231">
              <w:rPr>
                <w:rFonts w:ascii="Bookman Old Style" w:hAnsi="Bookman Old Style"/>
                <w:b/>
              </w:rPr>
              <w:t>Anticipated Timeline for Pacing</w:t>
            </w:r>
          </w:p>
        </w:tc>
        <w:tc>
          <w:tcPr>
            <w:tcW w:w="10638" w:type="dxa"/>
          </w:tcPr>
          <w:p w:rsidR="008A48FF" w:rsidRPr="00F73231" w:rsidRDefault="008A48FF" w:rsidP="006D6B0B">
            <w:pPr>
              <w:rPr>
                <w:rFonts w:ascii="Bookman Old Style" w:hAnsi="Bookman Old Style"/>
                <w:b/>
              </w:rPr>
            </w:pPr>
            <w:r w:rsidRPr="00F73231">
              <w:rPr>
                <w:rFonts w:ascii="Bookman Old Style" w:hAnsi="Bookman Old Style"/>
                <w:b/>
              </w:rPr>
              <w:t>Notes for the Teacher</w:t>
            </w:r>
          </w:p>
        </w:tc>
      </w:tr>
      <w:tr w:rsidR="008A48FF" w:rsidTr="0009105C">
        <w:tc>
          <w:tcPr>
            <w:tcW w:w="1188" w:type="dxa"/>
          </w:tcPr>
          <w:p w:rsidR="008A48FF" w:rsidRDefault="008A48FF">
            <w:pPr>
              <w:rPr>
                <w:rFonts w:ascii="Bookman Old Style" w:hAnsi="Bookman Old Style"/>
              </w:rPr>
            </w:pPr>
            <w:r>
              <w:rPr>
                <w:rFonts w:ascii="Bookman Old Style" w:hAnsi="Bookman Old Style"/>
              </w:rPr>
              <w:t>16</w:t>
            </w: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Default="008A48FF" w:rsidP="00CF70A9">
            <w:pPr>
              <w:pStyle w:val="ListParagraph"/>
              <w:numPr>
                <w:ilvl w:val="0"/>
                <w:numId w:val="14"/>
              </w:numPr>
              <w:ind w:left="432"/>
              <w:rPr>
                <w:rFonts w:ascii="Bookman Old Style" w:hAnsi="Bookman Old Style"/>
              </w:rPr>
            </w:pPr>
            <w:r>
              <w:rPr>
                <w:rFonts w:ascii="Bookman Old Style" w:hAnsi="Bookman Old Style"/>
              </w:rPr>
              <w:t>Pre-teach history of public school in America</w:t>
            </w:r>
          </w:p>
          <w:p w:rsidR="008A48FF" w:rsidRDefault="008A48FF" w:rsidP="00CF70A9">
            <w:pPr>
              <w:pStyle w:val="ListParagraph"/>
              <w:numPr>
                <w:ilvl w:val="0"/>
                <w:numId w:val="14"/>
              </w:numPr>
              <w:ind w:left="432"/>
              <w:rPr>
                <w:rFonts w:ascii="Bookman Old Style" w:hAnsi="Bookman Old Style"/>
              </w:rPr>
            </w:pPr>
            <w:r>
              <w:rPr>
                <w:rFonts w:ascii="Bookman Old Style" w:hAnsi="Bookman Old Style"/>
              </w:rPr>
              <w:t xml:space="preserve">Activity 16A </w:t>
            </w:r>
            <w:r w:rsidR="001D7879">
              <w:rPr>
                <w:rFonts w:ascii="Bookman Old Style" w:hAnsi="Bookman Old Style"/>
              </w:rPr>
              <w:t xml:space="preserve">might work best with large paper for timelines. </w:t>
            </w:r>
          </w:p>
          <w:p w:rsidR="001D7879" w:rsidRDefault="001D7879" w:rsidP="00CF70A9">
            <w:pPr>
              <w:pStyle w:val="ListParagraph"/>
              <w:numPr>
                <w:ilvl w:val="0"/>
                <w:numId w:val="14"/>
              </w:numPr>
              <w:ind w:left="432"/>
              <w:rPr>
                <w:rFonts w:ascii="Bookman Old Style" w:hAnsi="Bookman Old Style"/>
              </w:rPr>
            </w:pPr>
            <w:r>
              <w:rPr>
                <w:rFonts w:ascii="Bookman Old Style" w:hAnsi="Bookman Old Style"/>
              </w:rPr>
              <w:t>Provide time for students to present timelines to class.</w:t>
            </w:r>
          </w:p>
          <w:p w:rsidR="008A48FF" w:rsidRDefault="008A48FF" w:rsidP="00CF70A9">
            <w:pPr>
              <w:pStyle w:val="ListParagraph"/>
              <w:numPr>
                <w:ilvl w:val="0"/>
                <w:numId w:val="14"/>
              </w:numPr>
              <w:ind w:left="432"/>
              <w:rPr>
                <w:rFonts w:ascii="Bookman Old Style" w:hAnsi="Bookman Old Style"/>
              </w:rPr>
            </w:pPr>
            <w:r>
              <w:rPr>
                <w:rFonts w:ascii="Bookman Old Style" w:hAnsi="Bookman Old Style"/>
              </w:rPr>
              <w:t>Continue to do research</w:t>
            </w:r>
            <w:r w:rsidR="001D7879">
              <w:rPr>
                <w:rFonts w:ascii="Bookman Old Style" w:hAnsi="Bookman Old Style"/>
              </w:rPr>
              <w:t xml:space="preserve"> and prepare for debate</w:t>
            </w:r>
          </w:p>
          <w:p w:rsidR="001D7879" w:rsidRPr="00E53EAE" w:rsidRDefault="001D7879" w:rsidP="00CF70A9">
            <w:pPr>
              <w:pStyle w:val="ListParagraph"/>
              <w:numPr>
                <w:ilvl w:val="0"/>
                <w:numId w:val="14"/>
              </w:numPr>
              <w:ind w:left="432"/>
              <w:rPr>
                <w:rFonts w:ascii="Bookman Old Style" w:hAnsi="Bookman Old Style"/>
              </w:rPr>
            </w:pPr>
            <w:r>
              <w:rPr>
                <w:rFonts w:ascii="Bookman Old Style" w:hAnsi="Bookman Old Style"/>
              </w:rPr>
              <w:t>Students continue to read their novel</w:t>
            </w:r>
          </w:p>
          <w:p w:rsidR="008A48FF" w:rsidRPr="004E3033" w:rsidRDefault="008A48FF" w:rsidP="009D6754">
            <w:pPr>
              <w:pStyle w:val="ListParagraph"/>
              <w:ind w:left="432"/>
              <w:rPr>
                <w:rFonts w:ascii="Bookman Old Style" w:hAnsi="Bookman Old Style"/>
              </w:rPr>
            </w:pPr>
          </w:p>
        </w:tc>
      </w:tr>
      <w:tr w:rsidR="008A48FF" w:rsidTr="0009105C">
        <w:tc>
          <w:tcPr>
            <w:tcW w:w="1188" w:type="dxa"/>
          </w:tcPr>
          <w:p w:rsidR="008A48FF" w:rsidRDefault="008A48FF">
            <w:pPr>
              <w:rPr>
                <w:rFonts w:ascii="Bookman Old Style" w:hAnsi="Bookman Old Style"/>
              </w:rPr>
            </w:pPr>
            <w:r>
              <w:rPr>
                <w:rFonts w:ascii="Bookman Old Style" w:hAnsi="Bookman Old Style"/>
              </w:rPr>
              <w:t>17</w:t>
            </w: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1D7879" w:rsidRDefault="001D7879" w:rsidP="00CF70A9">
            <w:pPr>
              <w:pStyle w:val="ListParagraph"/>
              <w:numPr>
                <w:ilvl w:val="0"/>
                <w:numId w:val="15"/>
              </w:numPr>
              <w:ind w:left="432"/>
              <w:rPr>
                <w:rFonts w:ascii="Bookman Old Style" w:hAnsi="Bookman Old Style"/>
              </w:rPr>
            </w:pPr>
            <w:r>
              <w:rPr>
                <w:rFonts w:ascii="Bookman Old Style" w:hAnsi="Bookman Old Style"/>
              </w:rPr>
              <w:t>Discuss as a class effective techniques for debating; review protocols and rules</w:t>
            </w:r>
          </w:p>
          <w:p w:rsidR="001D7879" w:rsidRDefault="001D7879" w:rsidP="00CF70A9">
            <w:pPr>
              <w:pStyle w:val="ListParagraph"/>
              <w:numPr>
                <w:ilvl w:val="0"/>
                <w:numId w:val="15"/>
              </w:numPr>
              <w:ind w:left="432"/>
              <w:rPr>
                <w:rFonts w:ascii="Bookman Old Style" w:hAnsi="Bookman Old Style"/>
              </w:rPr>
            </w:pPr>
            <w:r>
              <w:rPr>
                <w:rFonts w:ascii="Bookman Old Style" w:hAnsi="Bookman Old Style"/>
              </w:rPr>
              <w:t xml:space="preserve">Prepare students for peer evaluation process. </w:t>
            </w:r>
          </w:p>
          <w:p w:rsidR="001D7879" w:rsidRDefault="001D7879" w:rsidP="00CF70A9">
            <w:pPr>
              <w:pStyle w:val="ListParagraph"/>
              <w:numPr>
                <w:ilvl w:val="0"/>
                <w:numId w:val="15"/>
              </w:numPr>
              <w:ind w:left="432"/>
              <w:rPr>
                <w:rFonts w:ascii="Bookman Old Style" w:hAnsi="Bookman Old Style"/>
              </w:rPr>
            </w:pPr>
            <w:r>
              <w:rPr>
                <w:rFonts w:ascii="Bookman Old Style" w:hAnsi="Bookman Old Style"/>
              </w:rPr>
              <w:t>For part 2 (TG pg. 159) come up with 4 accessible debate topics</w:t>
            </w:r>
          </w:p>
          <w:p w:rsidR="008A48FF" w:rsidRPr="00E53EAE" w:rsidRDefault="001D7879" w:rsidP="00CF70A9">
            <w:pPr>
              <w:pStyle w:val="ListParagraph"/>
              <w:numPr>
                <w:ilvl w:val="0"/>
                <w:numId w:val="15"/>
              </w:numPr>
              <w:ind w:left="432"/>
              <w:rPr>
                <w:rFonts w:ascii="Bookman Old Style" w:hAnsi="Bookman Old Style"/>
              </w:rPr>
            </w:pPr>
            <w:r>
              <w:rPr>
                <w:rFonts w:ascii="Bookman Old Style" w:hAnsi="Bookman Old Style"/>
              </w:rPr>
              <w:t>Students continue to read their novel</w:t>
            </w:r>
          </w:p>
          <w:p w:rsidR="008A48FF" w:rsidRPr="004E3033" w:rsidRDefault="008A48FF" w:rsidP="004E3033">
            <w:pPr>
              <w:pStyle w:val="ListParagraph"/>
              <w:ind w:left="432"/>
              <w:rPr>
                <w:rFonts w:ascii="Bookman Old Style" w:hAnsi="Bookman Old Style"/>
              </w:rPr>
            </w:pPr>
          </w:p>
        </w:tc>
      </w:tr>
      <w:tr w:rsidR="008A48FF" w:rsidTr="0009105C">
        <w:tc>
          <w:tcPr>
            <w:tcW w:w="1188" w:type="dxa"/>
          </w:tcPr>
          <w:p w:rsidR="008A48FF" w:rsidRDefault="008A48FF">
            <w:pPr>
              <w:rPr>
                <w:rFonts w:ascii="Bookman Old Style" w:hAnsi="Bookman Old Style"/>
              </w:rPr>
            </w:pPr>
            <w:r>
              <w:rPr>
                <w:rFonts w:ascii="Bookman Old Style" w:hAnsi="Bookman Old Style"/>
              </w:rPr>
              <w:t>18</w:t>
            </w: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Default="001D7879" w:rsidP="00CF70A9">
            <w:pPr>
              <w:pStyle w:val="ListParagraph"/>
              <w:numPr>
                <w:ilvl w:val="0"/>
                <w:numId w:val="16"/>
              </w:numPr>
              <w:ind w:left="432"/>
              <w:rPr>
                <w:rFonts w:ascii="Bookman Old Style" w:hAnsi="Bookman Old Style"/>
              </w:rPr>
            </w:pPr>
            <w:r>
              <w:rPr>
                <w:rFonts w:ascii="Bookman Old Style" w:hAnsi="Bookman Old Style"/>
              </w:rPr>
              <w:t xml:space="preserve">Provide needed background for students about the fall of the Iron Curtain (e.g. Regan’s speech to Gorbachev at Brandenburg Gate). </w:t>
            </w:r>
          </w:p>
          <w:p w:rsidR="001D7879" w:rsidRDefault="001D7879" w:rsidP="00CF70A9">
            <w:pPr>
              <w:pStyle w:val="ListParagraph"/>
              <w:numPr>
                <w:ilvl w:val="0"/>
                <w:numId w:val="16"/>
              </w:numPr>
              <w:ind w:left="432"/>
              <w:rPr>
                <w:rFonts w:ascii="Bookman Old Style" w:hAnsi="Bookman Old Style"/>
              </w:rPr>
            </w:pPr>
            <w:r>
              <w:rPr>
                <w:rFonts w:ascii="Bookman Old Style" w:hAnsi="Bookman Old Style"/>
              </w:rPr>
              <w:t>It may be helpful to reference Activity 9B to complete Activity 18C</w:t>
            </w:r>
          </w:p>
          <w:p w:rsidR="008A48FF" w:rsidRPr="00E53EAE" w:rsidRDefault="008A48FF" w:rsidP="00CF70A9">
            <w:pPr>
              <w:pStyle w:val="ListParagraph"/>
              <w:numPr>
                <w:ilvl w:val="0"/>
                <w:numId w:val="16"/>
              </w:numPr>
              <w:ind w:left="432"/>
              <w:rPr>
                <w:rFonts w:ascii="Bookman Old Style" w:hAnsi="Bookman Old Style"/>
              </w:rPr>
            </w:pPr>
            <w:r>
              <w:rPr>
                <w:rFonts w:ascii="Bookman Old Style" w:hAnsi="Bookman Old Style"/>
              </w:rPr>
              <w:t>Students continue to read novel</w:t>
            </w:r>
          </w:p>
          <w:p w:rsidR="008A48FF" w:rsidRPr="004E3033" w:rsidRDefault="008A48FF" w:rsidP="004E3033">
            <w:pPr>
              <w:pStyle w:val="ListParagraph"/>
              <w:ind w:left="432"/>
              <w:rPr>
                <w:rFonts w:ascii="Bookman Old Style" w:hAnsi="Bookman Old Style"/>
              </w:rPr>
            </w:pPr>
          </w:p>
        </w:tc>
      </w:tr>
      <w:tr w:rsidR="008A48FF" w:rsidTr="00E53EAE">
        <w:trPr>
          <w:trHeight w:val="863"/>
        </w:trPr>
        <w:tc>
          <w:tcPr>
            <w:tcW w:w="1188" w:type="dxa"/>
          </w:tcPr>
          <w:p w:rsidR="008A48FF" w:rsidRDefault="008A48FF">
            <w:pPr>
              <w:rPr>
                <w:rFonts w:ascii="Bookman Old Style" w:hAnsi="Bookman Old Style"/>
              </w:rPr>
            </w:pPr>
            <w:r>
              <w:rPr>
                <w:rFonts w:ascii="Bookman Old Style" w:hAnsi="Bookman Old Style"/>
              </w:rPr>
              <w:t>19</w:t>
            </w:r>
          </w:p>
        </w:tc>
        <w:tc>
          <w:tcPr>
            <w:tcW w:w="2790" w:type="dxa"/>
          </w:tcPr>
          <w:p w:rsidR="008A48FF" w:rsidRDefault="001D7879">
            <w:pPr>
              <w:rPr>
                <w:rFonts w:ascii="Bookman Old Style" w:hAnsi="Bookman Old Style"/>
              </w:rPr>
            </w:pPr>
            <w:r>
              <w:rPr>
                <w:rFonts w:ascii="Bookman Old Style" w:hAnsi="Bookman Old Style"/>
              </w:rPr>
              <w:t>1</w:t>
            </w:r>
            <w:r w:rsidR="008A48FF">
              <w:rPr>
                <w:rFonts w:ascii="Bookman Old Style" w:hAnsi="Bookman Old Style"/>
              </w:rPr>
              <w:t xml:space="preserve"> week</w:t>
            </w:r>
          </w:p>
        </w:tc>
        <w:tc>
          <w:tcPr>
            <w:tcW w:w="10638" w:type="dxa"/>
          </w:tcPr>
          <w:p w:rsidR="008A48FF" w:rsidRDefault="00095187" w:rsidP="00CF70A9">
            <w:pPr>
              <w:pStyle w:val="ListParagraph"/>
              <w:numPr>
                <w:ilvl w:val="0"/>
                <w:numId w:val="17"/>
              </w:numPr>
              <w:ind w:left="432"/>
              <w:rPr>
                <w:rFonts w:ascii="Bookman Old Style" w:hAnsi="Bookman Old Style"/>
              </w:rPr>
            </w:pPr>
            <w:r>
              <w:rPr>
                <w:rFonts w:ascii="Bookman Old Style" w:hAnsi="Bookman Old Style"/>
              </w:rPr>
              <w:t xml:space="preserve">Locate examples of jingles and other examples of advertisements on the web.  </w:t>
            </w:r>
          </w:p>
          <w:p w:rsidR="00095187" w:rsidRDefault="00095187" w:rsidP="00CF70A9">
            <w:pPr>
              <w:pStyle w:val="ListParagraph"/>
              <w:numPr>
                <w:ilvl w:val="0"/>
                <w:numId w:val="17"/>
              </w:numPr>
              <w:ind w:left="432"/>
              <w:rPr>
                <w:rFonts w:ascii="Bookman Old Style" w:hAnsi="Bookman Old Style"/>
              </w:rPr>
            </w:pPr>
            <w:r>
              <w:rPr>
                <w:rFonts w:ascii="Bookman Old Style" w:hAnsi="Bookman Old Style"/>
              </w:rPr>
              <w:t xml:space="preserve">Evaluating jingles would be a good activity for students to complete as small groups at stations. </w:t>
            </w:r>
          </w:p>
          <w:p w:rsidR="008A48FF" w:rsidRPr="00E53EAE" w:rsidRDefault="008A48FF" w:rsidP="00CF70A9">
            <w:pPr>
              <w:pStyle w:val="ListParagraph"/>
              <w:numPr>
                <w:ilvl w:val="0"/>
                <w:numId w:val="17"/>
              </w:numPr>
              <w:ind w:left="432"/>
              <w:rPr>
                <w:rFonts w:ascii="Bookman Old Style" w:hAnsi="Bookman Old Style"/>
              </w:rPr>
            </w:pPr>
            <w:r>
              <w:rPr>
                <w:rFonts w:ascii="Bookman Old Style" w:hAnsi="Bookman Old Style"/>
              </w:rPr>
              <w:t>Students continue to read novel</w:t>
            </w:r>
          </w:p>
          <w:p w:rsidR="008A48FF" w:rsidRDefault="008A48FF">
            <w:pPr>
              <w:rPr>
                <w:rFonts w:ascii="Bookman Old Style" w:hAnsi="Bookman Old Style"/>
              </w:rPr>
            </w:pPr>
          </w:p>
        </w:tc>
      </w:tr>
      <w:tr w:rsidR="008A48FF" w:rsidTr="0009105C">
        <w:tc>
          <w:tcPr>
            <w:tcW w:w="1188" w:type="dxa"/>
          </w:tcPr>
          <w:p w:rsidR="008A48FF" w:rsidRDefault="008A48FF">
            <w:pPr>
              <w:rPr>
                <w:rFonts w:ascii="Bookman Old Style" w:hAnsi="Bookman Old Style"/>
              </w:rPr>
            </w:pPr>
            <w:r>
              <w:rPr>
                <w:rFonts w:ascii="Bookman Old Style" w:hAnsi="Bookman Old Style"/>
              </w:rPr>
              <w:t>20</w:t>
            </w: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095187" w:rsidRDefault="00095187" w:rsidP="00095187">
            <w:pPr>
              <w:pStyle w:val="ListParagraph"/>
              <w:numPr>
                <w:ilvl w:val="0"/>
                <w:numId w:val="8"/>
              </w:numPr>
              <w:spacing w:after="200" w:line="276" w:lineRule="auto"/>
              <w:ind w:left="432"/>
              <w:rPr>
                <w:rFonts w:ascii="Bookman Old Style" w:hAnsi="Bookman Old Style"/>
              </w:rPr>
            </w:pPr>
            <w:r>
              <w:rPr>
                <w:rFonts w:ascii="Bookman Old Style" w:hAnsi="Bookman Old Style"/>
              </w:rPr>
              <w:t>This lesson is similar to Lessons 7, 10 &amp; 15.</w:t>
            </w:r>
          </w:p>
          <w:p w:rsidR="00095187" w:rsidRDefault="00095187" w:rsidP="00095187">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Review with the whole class the history of Native Americans.  </w:t>
            </w:r>
          </w:p>
          <w:p w:rsidR="00095187" w:rsidRDefault="00095187" w:rsidP="00095187">
            <w:pPr>
              <w:pStyle w:val="ListParagraph"/>
              <w:numPr>
                <w:ilvl w:val="0"/>
                <w:numId w:val="8"/>
              </w:numPr>
              <w:spacing w:after="200" w:line="276" w:lineRule="auto"/>
              <w:ind w:left="432"/>
              <w:rPr>
                <w:rFonts w:ascii="Bookman Old Style" w:hAnsi="Bookman Old Style"/>
              </w:rPr>
            </w:pPr>
            <w:r w:rsidRPr="00D21F00">
              <w:rPr>
                <w:rFonts w:ascii="Bookman Old Style" w:hAnsi="Bookman Old Style"/>
              </w:rPr>
              <w:t>Provide large chart paper for group discussions of novels.</w:t>
            </w:r>
          </w:p>
          <w:p w:rsidR="008A48FF" w:rsidRDefault="00095187" w:rsidP="00095187">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Lesson progression is: Individual </w:t>
            </w:r>
            <w:r w:rsidRPr="00A3201C">
              <w:rPr>
                <w:rFonts w:ascii="Bookman Old Style" w:hAnsi="Bookman Old Style"/>
              </w:rPr>
              <w:sym w:font="Wingdings" w:char="F0E0"/>
            </w:r>
            <w:r>
              <w:rPr>
                <w:rFonts w:ascii="Bookman Old Style" w:hAnsi="Bookman Old Style"/>
              </w:rPr>
              <w:t xml:space="preserve"> small group </w:t>
            </w:r>
            <w:r w:rsidRPr="00A3201C">
              <w:rPr>
                <w:rFonts w:ascii="Bookman Old Style" w:hAnsi="Bookman Old Style"/>
              </w:rPr>
              <w:sym w:font="Wingdings" w:char="F0E0"/>
            </w:r>
            <w:r>
              <w:rPr>
                <w:rFonts w:ascii="Bookman Old Style" w:hAnsi="Bookman Old Style"/>
              </w:rPr>
              <w:t xml:space="preserve"> whole class </w:t>
            </w:r>
            <w:r w:rsidRPr="00A3201C">
              <w:rPr>
                <w:rFonts w:ascii="Bookman Old Style" w:hAnsi="Bookman Old Style"/>
              </w:rPr>
              <w:sym w:font="Wingdings" w:char="F0E0"/>
            </w:r>
            <w:r>
              <w:rPr>
                <w:rFonts w:ascii="Bookman Old Style" w:hAnsi="Bookman Old Style"/>
              </w:rPr>
              <w:t xml:space="preserve"> small group</w:t>
            </w:r>
          </w:p>
          <w:p w:rsidR="00095187" w:rsidRPr="00095187" w:rsidRDefault="00095187" w:rsidP="00095187">
            <w:pPr>
              <w:pStyle w:val="ListParagraph"/>
              <w:numPr>
                <w:ilvl w:val="0"/>
                <w:numId w:val="8"/>
              </w:numPr>
              <w:spacing w:after="200" w:line="276" w:lineRule="auto"/>
              <w:ind w:left="432"/>
              <w:rPr>
                <w:rFonts w:ascii="Bookman Old Style" w:hAnsi="Bookman Old Style"/>
              </w:rPr>
            </w:pPr>
            <w:r>
              <w:rPr>
                <w:rFonts w:ascii="Bookman Old Style" w:hAnsi="Bookman Old Style"/>
              </w:rPr>
              <w:t xml:space="preserve">As this is the final literature circle discussion session, consider allowing students to free read a book they did not get the chance to read earlier in the unit. </w:t>
            </w:r>
          </w:p>
        </w:tc>
      </w:tr>
      <w:tr w:rsidR="008A48FF" w:rsidTr="0009105C">
        <w:tc>
          <w:tcPr>
            <w:tcW w:w="1188" w:type="dxa"/>
          </w:tcPr>
          <w:p w:rsidR="008A48FF" w:rsidRDefault="008A48FF">
            <w:pPr>
              <w:rPr>
                <w:rFonts w:ascii="Bookman Old Style" w:hAnsi="Bookman Old Style"/>
              </w:rPr>
            </w:pPr>
            <w:r>
              <w:rPr>
                <w:rFonts w:ascii="Bookman Old Style" w:hAnsi="Bookman Old Style"/>
              </w:rPr>
              <w:t>21</w:t>
            </w:r>
          </w:p>
          <w:p w:rsidR="008A48FF" w:rsidRDefault="008A48FF">
            <w:pPr>
              <w:rPr>
                <w:rFonts w:ascii="Bookman Old Style" w:hAnsi="Bookman Old Style"/>
              </w:rPr>
            </w:pP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Default="00095187" w:rsidP="00CF70A9">
            <w:pPr>
              <w:pStyle w:val="ListParagraph"/>
              <w:numPr>
                <w:ilvl w:val="0"/>
                <w:numId w:val="19"/>
              </w:numPr>
              <w:ind w:left="432"/>
              <w:rPr>
                <w:rFonts w:ascii="Bookman Old Style" w:hAnsi="Bookman Old Style"/>
              </w:rPr>
            </w:pPr>
            <w:r>
              <w:rPr>
                <w:rFonts w:ascii="Bookman Old Style" w:hAnsi="Bookman Old Style"/>
              </w:rPr>
              <w:t xml:space="preserve">Provide some background for the selection prior to the students reading it.  </w:t>
            </w:r>
          </w:p>
          <w:p w:rsidR="00095187" w:rsidRDefault="00095187" w:rsidP="00CF70A9">
            <w:pPr>
              <w:pStyle w:val="ListParagraph"/>
              <w:numPr>
                <w:ilvl w:val="0"/>
                <w:numId w:val="19"/>
              </w:numPr>
              <w:ind w:left="432"/>
              <w:rPr>
                <w:rFonts w:ascii="Bookman Old Style" w:hAnsi="Bookman Old Style"/>
              </w:rPr>
            </w:pPr>
            <w:r>
              <w:rPr>
                <w:rFonts w:ascii="Bookman Old Style" w:hAnsi="Bookman Old Style"/>
              </w:rPr>
              <w:t xml:space="preserve">Students may benefit from the opportunity to act out the scene in small groups.  </w:t>
            </w:r>
          </w:p>
          <w:p w:rsidR="008A48FF" w:rsidRPr="00E53EAE" w:rsidRDefault="008A48FF" w:rsidP="00E53EAE">
            <w:pPr>
              <w:pStyle w:val="ListParagraph"/>
              <w:ind w:left="432"/>
              <w:rPr>
                <w:rFonts w:ascii="Bookman Old Style" w:hAnsi="Bookman Old Style"/>
              </w:rPr>
            </w:pPr>
          </w:p>
        </w:tc>
      </w:tr>
      <w:tr w:rsidR="008A48FF" w:rsidTr="0009105C">
        <w:tc>
          <w:tcPr>
            <w:tcW w:w="1188" w:type="dxa"/>
          </w:tcPr>
          <w:p w:rsidR="008A48FF" w:rsidRDefault="008A48FF">
            <w:pPr>
              <w:rPr>
                <w:rFonts w:ascii="Bookman Old Style" w:hAnsi="Bookman Old Style"/>
              </w:rPr>
            </w:pPr>
            <w:r>
              <w:rPr>
                <w:rFonts w:ascii="Bookman Old Style" w:hAnsi="Bookman Old Style"/>
              </w:rPr>
              <w:t>22</w:t>
            </w:r>
          </w:p>
          <w:p w:rsidR="008A48FF" w:rsidRDefault="008A48FF">
            <w:pPr>
              <w:rPr>
                <w:rFonts w:ascii="Bookman Old Style" w:hAnsi="Bookman Old Style"/>
              </w:rPr>
            </w:pP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Default="00095187" w:rsidP="00CF70A9">
            <w:pPr>
              <w:pStyle w:val="ListParagraph"/>
              <w:numPr>
                <w:ilvl w:val="0"/>
                <w:numId w:val="20"/>
              </w:numPr>
              <w:ind w:left="432"/>
              <w:rPr>
                <w:rFonts w:ascii="Bookman Old Style" w:hAnsi="Bookman Old Style"/>
              </w:rPr>
            </w:pPr>
            <w:r>
              <w:rPr>
                <w:rFonts w:ascii="Bookman Old Style" w:hAnsi="Bookman Old Style"/>
              </w:rPr>
              <w:t>Review with students expectations for presentations</w:t>
            </w:r>
          </w:p>
          <w:p w:rsidR="00095187" w:rsidRDefault="00095187" w:rsidP="00CF70A9">
            <w:pPr>
              <w:pStyle w:val="ListParagraph"/>
              <w:numPr>
                <w:ilvl w:val="0"/>
                <w:numId w:val="20"/>
              </w:numPr>
              <w:ind w:left="432"/>
              <w:rPr>
                <w:rFonts w:ascii="Bookman Old Style" w:hAnsi="Bookman Old Style"/>
              </w:rPr>
            </w:pPr>
            <w:r>
              <w:rPr>
                <w:rFonts w:ascii="Bookman Old Style" w:hAnsi="Bookman Old Style"/>
              </w:rPr>
              <w:t>Allow time in class for students to prepare final aspects of their speeches.  Consider alternate ways for students to present (technology, wax museum, etc.</w:t>
            </w:r>
          </w:p>
          <w:p w:rsidR="00095187" w:rsidRPr="00E53EAE" w:rsidRDefault="00095187" w:rsidP="00095187">
            <w:pPr>
              <w:pStyle w:val="ListParagraph"/>
              <w:ind w:left="432"/>
              <w:rPr>
                <w:rFonts w:ascii="Bookman Old Style" w:hAnsi="Bookman Old Style"/>
              </w:rPr>
            </w:pPr>
          </w:p>
        </w:tc>
      </w:tr>
      <w:tr w:rsidR="00593E5B" w:rsidTr="0009105C">
        <w:tc>
          <w:tcPr>
            <w:tcW w:w="1188" w:type="dxa"/>
          </w:tcPr>
          <w:p w:rsidR="00593E5B" w:rsidRPr="00F73231" w:rsidRDefault="00593E5B" w:rsidP="00C0123A">
            <w:pPr>
              <w:rPr>
                <w:rFonts w:ascii="Bookman Old Style" w:hAnsi="Bookman Old Style"/>
                <w:b/>
              </w:rPr>
            </w:pPr>
            <w:bookmarkStart w:id="0" w:name="_GoBack" w:colFirst="0" w:colLast="-1"/>
            <w:r w:rsidRPr="00F73231">
              <w:rPr>
                <w:rFonts w:ascii="Bookman Old Style" w:hAnsi="Bookman Old Style"/>
                <w:b/>
              </w:rPr>
              <w:lastRenderedPageBreak/>
              <w:t>Lesson #</w:t>
            </w:r>
          </w:p>
        </w:tc>
        <w:tc>
          <w:tcPr>
            <w:tcW w:w="2790" w:type="dxa"/>
          </w:tcPr>
          <w:p w:rsidR="00593E5B" w:rsidRPr="00F73231" w:rsidRDefault="00593E5B" w:rsidP="00C0123A">
            <w:pPr>
              <w:rPr>
                <w:rFonts w:ascii="Bookman Old Style" w:hAnsi="Bookman Old Style"/>
                <w:b/>
              </w:rPr>
            </w:pPr>
            <w:r w:rsidRPr="00F73231">
              <w:rPr>
                <w:rFonts w:ascii="Bookman Old Style" w:hAnsi="Bookman Old Style"/>
                <w:b/>
              </w:rPr>
              <w:t>Anticipated Timeline for Pacing</w:t>
            </w:r>
          </w:p>
        </w:tc>
        <w:tc>
          <w:tcPr>
            <w:tcW w:w="10638" w:type="dxa"/>
          </w:tcPr>
          <w:p w:rsidR="00593E5B" w:rsidRPr="00F73231" w:rsidRDefault="00593E5B" w:rsidP="00C0123A">
            <w:pPr>
              <w:rPr>
                <w:rFonts w:ascii="Bookman Old Style" w:hAnsi="Bookman Old Style"/>
                <w:b/>
              </w:rPr>
            </w:pPr>
            <w:r w:rsidRPr="00F73231">
              <w:rPr>
                <w:rFonts w:ascii="Bookman Old Style" w:hAnsi="Bookman Old Style"/>
                <w:b/>
              </w:rPr>
              <w:t>Notes for the Teacher</w:t>
            </w:r>
          </w:p>
        </w:tc>
      </w:tr>
      <w:bookmarkEnd w:id="0"/>
      <w:tr w:rsidR="008A48FF" w:rsidTr="0009105C">
        <w:tc>
          <w:tcPr>
            <w:tcW w:w="1188" w:type="dxa"/>
          </w:tcPr>
          <w:p w:rsidR="008A48FF" w:rsidRDefault="008A48FF">
            <w:pPr>
              <w:rPr>
                <w:rFonts w:ascii="Bookman Old Style" w:hAnsi="Bookman Old Style"/>
              </w:rPr>
            </w:pPr>
            <w:r>
              <w:rPr>
                <w:rFonts w:ascii="Bookman Old Style" w:hAnsi="Bookman Old Style"/>
              </w:rPr>
              <w:t>23</w:t>
            </w:r>
          </w:p>
          <w:p w:rsidR="008A48FF" w:rsidRDefault="008A48FF">
            <w:pPr>
              <w:rPr>
                <w:rFonts w:ascii="Bookman Old Style" w:hAnsi="Bookman Old Style"/>
              </w:rPr>
            </w:pP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Default="00095187" w:rsidP="00CF70A9">
            <w:pPr>
              <w:pStyle w:val="ListParagraph"/>
              <w:numPr>
                <w:ilvl w:val="0"/>
                <w:numId w:val="21"/>
              </w:numPr>
              <w:ind w:left="432"/>
              <w:rPr>
                <w:rFonts w:ascii="Bookman Old Style" w:hAnsi="Bookman Old Style"/>
              </w:rPr>
            </w:pPr>
            <w:r>
              <w:rPr>
                <w:rFonts w:ascii="Bookman Old Style" w:hAnsi="Bookman Old Style"/>
              </w:rPr>
              <w:t xml:space="preserve">Provide chart paper in lieu of worksheets for Activities 23A &amp; 23B.  </w:t>
            </w:r>
          </w:p>
          <w:p w:rsidR="00095187" w:rsidRDefault="00095187" w:rsidP="00CF70A9">
            <w:pPr>
              <w:pStyle w:val="ListParagraph"/>
              <w:numPr>
                <w:ilvl w:val="0"/>
                <w:numId w:val="21"/>
              </w:numPr>
              <w:ind w:left="432"/>
              <w:rPr>
                <w:rFonts w:ascii="Bookman Old Style" w:hAnsi="Bookman Old Style"/>
              </w:rPr>
            </w:pPr>
            <w:r>
              <w:rPr>
                <w:rFonts w:ascii="Bookman Old Style" w:hAnsi="Bookman Old Style"/>
              </w:rPr>
              <w:t>Have students revisit work from Activity 7B or 7C</w:t>
            </w:r>
          </w:p>
          <w:p w:rsidR="00095187" w:rsidRPr="00E53EAE" w:rsidRDefault="00095187" w:rsidP="00095187">
            <w:pPr>
              <w:pStyle w:val="ListParagraph"/>
              <w:ind w:left="432"/>
              <w:rPr>
                <w:rFonts w:ascii="Bookman Old Style" w:hAnsi="Bookman Old Style"/>
              </w:rPr>
            </w:pPr>
          </w:p>
        </w:tc>
      </w:tr>
      <w:tr w:rsidR="008A48FF" w:rsidTr="009D6754">
        <w:trPr>
          <w:trHeight w:val="557"/>
        </w:trPr>
        <w:tc>
          <w:tcPr>
            <w:tcW w:w="1188" w:type="dxa"/>
          </w:tcPr>
          <w:p w:rsidR="008A48FF" w:rsidRDefault="008A48FF">
            <w:pPr>
              <w:rPr>
                <w:rFonts w:ascii="Bookman Old Style" w:hAnsi="Bookman Old Style"/>
              </w:rPr>
            </w:pPr>
            <w:r>
              <w:rPr>
                <w:rFonts w:ascii="Bookman Old Style" w:hAnsi="Bookman Old Style"/>
              </w:rPr>
              <w:t>24</w:t>
            </w:r>
          </w:p>
          <w:p w:rsidR="008A48FF" w:rsidRDefault="008A48FF">
            <w:pPr>
              <w:rPr>
                <w:rFonts w:ascii="Bookman Old Style" w:hAnsi="Bookman Old Style"/>
              </w:rPr>
            </w:pPr>
          </w:p>
        </w:tc>
        <w:tc>
          <w:tcPr>
            <w:tcW w:w="2790" w:type="dxa"/>
          </w:tcPr>
          <w:p w:rsidR="008A48FF" w:rsidRDefault="008A48FF">
            <w:pPr>
              <w:rPr>
                <w:rFonts w:ascii="Bookman Old Style" w:hAnsi="Bookman Old Style"/>
              </w:rPr>
            </w:pPr>
            <w:r>
              <w:rPr>
                <w:rFonts w:ascii="Bookman Old Style" w:hAnsi="Bookman Old Style"/>
              </w:rPr>
              <w:t>1 week</w:t>
            </w:r>
          </w:p>
        </w:tc>
        <w:tc>
          <w:tcPr>
            <w:tcW w:w="10638" w:type="dxa"/>
          </w:tcPr>
          <w:p w:rsidR="008A48FF" w:rsidRPr="00E53EAE" w:rsidRDefault="008A48FF" w:rsidP="00CF70A9">
            <w:pPr>
              <w:pStyle w:val="ListParagraph"/>
              <w:numPr>
                <w:ilvl w:val="0"/>
                <w:numId w:val="3"/>
              </w:numPr>
              <w:ind w:left="432"/>
              <w:rPr>
                <w:rFonts w:ascii="Bookman Old Style" w:hAnsi="Bookman Old Style"/>
              </w:rPr>
            </w:pPr>
            <w:r w:rsidRPr="00E53EAE">
              <w:rPr>
                <w:rFonts w:ascii="Bookman Old Style" w:hAnsi="Bookman Old Style"/>
              </w:rPr>
              <w:t>Use Post-assessment Packet from GATE Office</w:t>
            </w:r>
          </w:p>
          <w:p w:rsidR="008A48FF" w:rsidRPr="009D6754" w:rsidRDefault="008A48FF" w:rsidP="002B277D">
            <w:pPr>
              <w:pStyle w:val="ListParagraph"/>
              <w:ind w:left="432"/>
              <w:rPr>
                <w:rFonts w:ascii="Bookman Old Style" w:hAnsi="Bookman Old Style"/>
              </w:rPr>
            </w:pPr>
          </w:p>
        </w:tc>
      </w:tr>
    </w:tbl>
    <w:p w:rsidR="003001A4" w:rsidRPr="009D6754" w:rsidRDefault="004E3033" w:rsidP="009D6754">
      <w:pPr>
        <w:rPr>
          <w:rFonts w:ascii="Bookman Old Style" w:hAnsi="Bookman Old Style"/>
        </w:rPr>
      </w:pPr>
      <w:r>
        <w:rPr>
          <w:rFonts w:ascii="Bookman Old Style" w:hAnsi="Bookman Old Style"/>
        </w:rPr>
        <w:t>Additional Notes:</w:t>
      </w:r>
    </w:p>
    <w:p w:rsidR="004E3033" w:rsidRPr="004E3033" w:rsidRDefault="004E3033" w:rsidP="00CF70A9">
      <w:pPr>
        <w:pStyle w:val="ListParagraph"/>
        <w:numPr>
          <w:ilvl w:val="0"/>
          <w:numId w:val="1"/>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8"/>
      <w:headerReference w:type="default" r:id="rId9"/>
      <w:footerReference w:type="default" r:id="rId10"/>
      <w:headerReference w:type="first" r:id="rId11"/>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C2" w:rsidRDefault="00A348C2" w:rsidP="00F73231">
      <w:pPr>
        <w:spacing w:after="0" w:line="240" w:lineRule="auto"/>
      </w:pPr>
      <w:r>
        <w:separator/>
      </w:r>
    </w:p>
  </w:endnote>
  <w:endnote w:type="continuationSeparator" w:id="0">
    <w:p w:rsidR="00A348C2" w:rsidRDefault="00A348C2"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C2" w:rsidRDefault="00A348C2" w:rsidP="00F73231">
      <w:pPr>
        <w:spacing w:after="0" w:line="240" w:lineRule="auto"/>
      </w:pPr>
      <w:r>
        <w:separator/>
      </w:r>
    </w:p>
  </w:footnote>
  <w:footnote w:type="continuationSeparator" w:id="0">
    <w:p w:rsidR="00A348C2" w:rsidRDefault="00A348C2"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F73231" w:rsidP="00F73231">
    <w:pPr>
      <w:pStyle w:val="Header"/>
      <w:jc w:val="center"/>
      <w:rPr>
        <w:rFonts w:ascii="Bookman Old Style" w:hAnsi="Bookman Old Style"/>
        <w:b/>
        <w:sz w:val="28"/>
      </w:rPr>
    </w:pPr>
    <w:r>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5E41C4">
      <w:rPr>
        <w:rFonts w:ascii="Bookman Old Style" w:hAnsi="Bookman Old Style"/>
        <w:b/>
        <w:sz w:val="28"/>
      </w:rPr>
      <w:t>6</w:t>
    </w:r>
    <w:r w:rsidR="002B277D" w:rsidRPr="002B277D">
      <w:rPr>
        <w:rFonts w:ascii="Bookman Old Style" w:hAnsi="Bookman Old Style"/>
        <w:b/>
        <w:sz w:val="28"/>
        <w:vertAlign w:val="superscript"/>
      </w:rPr>
      <w:t>th</w:t>
    </w:r>
    <w:r w:rsidR="002B277D">
      <w:rPr>
        <w:rFonts w:ascii="Bookman Old Style" w:hAnsi="Bookman Old Style"/>
        <w:b/>
        <w:sz w:val="28"/>
      </w:rPr>
      <w:t xml:space="preserve"> </w:t>
    </w:r>
    <w:r w:rsidRPr="00F73231">
      <w:rPr>
        <w:rFonts w:ascii="Bookman Old Style" w:hAnsi="Bookman Old Style"/>
        <w:b/>
        <w:sz w:val="28"/>
      </w:rPr>
      <w:t>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683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4E2"/>
    <w:multiLevelType w:val="hybridMultilevel"/>
    <w:tmpl w:val="6B309D08"/>
    <w:lvl w:ilvl="0" w:tplc="242E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62470"/>
    <w:multiLevelType w:val="hybridMultilevel"/>
    <w:tmpl w:val="2E0C0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04E7D"/>
    <w:multiLevelType w:val="hybridMultilevel"/>
    <w:tmpl w:val="A40E38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122E2"/>
    <w:multiLevelType w:val="hybridMultilevel"/>
    <w:tmpl w:val="C53AD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A15BD"/>
    <w:multiLevelType w:val="hybridMultilevel"/>
    <w:tmpl w:val="5E926C48"/>
    <w:lvl w:ilvl="0" w:tplc="3D4ACB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90E4D"/>
    <w:multiLevelType w:val="hybridMultilevel"/>
    <w:tmpl w:val="B3BA6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D0CD7"/>
    <w:multiLevelType w:val="hybridMultilevel"/>
    <w:tmpl w:val="B01EE2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501D2"/>
    <w:multiLevelType w:val="hybridMultilevel"/>
    <w:tmpl w:val="07582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B2DA3"/>
    <w:multiLevelType w:val="hybridMultilevel"/>
    <w:tmpl w:val="ED184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553B9"/>
    <w:multiLevelType w:val="hybridMultilevel"/>
    <w:tmpl w:val="2F2AB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E29FC"/>
    <w:multiLevelType w:val="hybridMultilevel"/>
    <w:tmpl w:val="E2EC0D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C1E5F"/>
    <w:multiLevelType w:val="hybridMultilevel"/>
    <w:tmpl w:val="90220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A55DE"/>
    <w:multiLevelType w:val="hybridMultilevel"/>
    <w:tmpl w:val="B8563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D2CB8"/>
    <w:multiLevelType w:val="hybridMultilevel"/>
    <w:tmpl w:val="00004D50"/>
    <w:lvl w:ilvl="0" w:tplc="3D4ACB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9731FB"/>
    <w:multiLevelType w:val="hybridMultilevel"/>
    <w:tmpl w:val="FD844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453EA"/>
    <w:multiLevelType w:val="hybridMultilevel"/>
    <w:tmpl w:val="EF16D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D54E08"/>
    <w:multiLevelType w:val="hybridMultilevel"/>
    <w:tmpl w:val="67E67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C82D7B"/>
    <w:multiLevelType w:val="hybridMultilevel"/>
    <w:tmpl w:val="F6C46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2425D"/>
    <w:multiLevelType w:val="hybridMultilevel"/>
    <w:tmpl w:val="340AF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30C0C"/>
    <w:multiLevelType w:val="hybridMultilevel"/>
    <w:tmpl w:val="9118B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BF0FD2"/>
    <w:multiLevelType w:val="hybridMultilevel"/>
    <w:tmpl w:val="1B02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F6E36"/>
    <w:multiLevelType w:val="hybridMultilevel"/>
    <w:tmpl w:val="CBDC3BD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63A92263"/>
    <w:multiLevelType w:val="hybridMultilevel"/>
    <w:tmpl w:val="CA62A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72B71"/>
    <w:multiLevelType w:val="hybridMultilevel"/>
    <w:tmpl w:val="72361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B117E"/>
    <w:multiLevelType w:val="hybridMultilevel"/>
    <w:tmpl w:val="93E085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716A3"/>
    <w:multiLevelType w:val="hybridMultilevel"/>
    <w:tmpl w:val="40DE1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FB34EE"/>
    <w:multiLevelType w:val="hybridMultilevel"/>
    <w:tmpl w:val="C7D02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A01B58"/>
    <w:multiLevelType w:val="hybridMultilevel"/>
    <w:tmpl w:val="7B20F0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6"/>
  </w:num>
  <w:num w:numId="5">
    <w:abstractNumId w:val="7"/>
  </w:num>
  <w:num w:numId="6">
    <w:abstractNumId w:val="10"/>
  </w:num>
  <w:num w:numId="7">
    <w:abstractNumId w:val="11"/>
  </w:num>
  <w:num w:numId="8">
    <w:abstractNumId w:val="14"/>
  </w:num>
  <w:num w:numId="9">
    <w:abstractNumId w:val="25"/>
  </w:num>
  <w:num w:numId="10">
    <w:abstractNumId w:val="5"/>
  </w:num>
  <w:num w:numId="11">
    <w:abstractNumId w:val="2"/>
  </w:num>
  <w:num w:numId="12">
    <w:abstractNumId w:val="8"/>
  </w:num>
  <w:num w:numId="13">
    <w:abstractNumId w:val="23"/>
  </w:num>
  <w:num w:numId="14">
    <w:abstractNumId w:val="24"/>
  </w:num>
  <w:num w:numId="15">
    <w:abstractNumId w:val="17"/>
  </w:num>
  <w:num w:numId="16">
    <w:abstractNumId w:val="18"/>
  </w:num>
  <w:num w:numId="17">
    <w:abstractNumId w:val="19"/>
  </w:num>
  <w:num w:numId="18">
    <w:abstractNumId w:val="20"/>
  </w:num>
  <w:num w:numId="19">
    <w:abstractNumId w:val="12"/>
  </w:num>
  <w:num w:numId="20">
    <w:abstractNumId w:val="28"/>
  </w:num>
  <w:num w:numId="21">
    <w:abstractNumId w:val="15"/>
  </w:num>
  <w:num w:numId="22">
    <w:abstractNumId w:val="4"/>
  </w:num>
  <w:num w:numId="23">
    <w:abstractNumId w:val="1"/>
  </w:num>
  <w:num w:numId="24">
    <w:abstractNumId w:val="3"/>
  </w:num>
  <w:num w:numId="25">
    <w:abstractNumId w:val="9"/>
  </w:num>
  <w:num w:numId="26">
    <w:abstractNumId w:val="26"/>
  </w:num>
  <w:num w:numId="27">
    <w:abstractNumId w:val="16"/>
  </w:num>
  <w:num w:numId="28">
    <w:abstractNumId w:val="0"/>
  </w:num>
  <w:num w:numId="29">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31CCF"/>
    <w:rsid w:val="00053564"/>
    <w:rsid w:val="0009105C"/>
    <w:rsid w:val="00095187"/>
    <w:rsid w:val="000A5384"/>
    <w:rsid w:val="001D7879"/>
    <w:rsid w:val="002B277D"/>
    <w:rsid w:val="002D293B"/>
    <w:rsid w:val="003001A4"/>
    <w:rsid w:val="00364F72"/>
    <w:rsid w:val="0039319A"/>
    <w:rsid w:val="00420824"/>
    <w:rsid w:val="004E3033"/>
    <w:rsid w:val="00593E5B"/>
    <w:rsid w:val="005A1774"/>
    <w:rsid w:val="005E41C4"/>
    <w:rsid w:val="00683F43"/>
    <w:rsid w:val="008377DF"/>
    <w:rsid w:val="008A48FF"/>
    <w:rsid w:val="008C0BC5"/>
    <w:rsid w:val="009D6754"/>
    <w:rsid w:val="00A3201C"/>
    <w:rsid w:val="00A348C2"/>
    <w:rsid w:val="00BB58D3"/>
    <w:rsid w:val="00C63BE9"/>
    <w:rsid w:val="00CE7404"/>
    <w:rsid w:val="00CF70A9"/>
    <w:rsid w:val="00D21ABA"/>
    <w:rsid w:val="00D21F00"/>
    <w:rsid w:val="00DE01EF"/>
    <w:rsid w:val="00E36A5B"/>
    <w:rsid w:val="00E53EAE"/>
    <w:rsid w:val="00E85E1D"/>
    <w:rsid w:val="00EB0132"/>
    <w:rsid w:val="00EC1A8B"/>
    <w:rsid w:val="00EC603C"/>
    <w:rsid w:val="00ED1E9B"/>
    <w:rsid w:val="00F21548"/>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2014-05-21T21:14:00Z</cp:lastPrinted>
  <dcterms:created xsi:type="dcterms:W3CDTF">2014-05-21T21:14:00Z</dcterms:created>
  <dcterms:modified xsi:type="dcterms:W3CDTF">2014-06-05T22:01:00Z</dcterms:modified>
</cp:coreProperties>
</file>