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0E" w:rsidRDefault="00B1230E">
      <w:pPr>
        <w:pStyle w:val="Title"/>
        <w:pBdr>
          <w:top w:val="none" w:sz="0" w:space="0" w:color="auto"/>
          <w:left w:val="none" w:sz="0" w:space="0" w:color="auto"/>
          <w:bottom w:val="none" w:sz="0" w:space="0" w:color="auto"/>
          <w:right w:val="none" w:sz="0" w:space="0" w:color="auto"/>
        </w:pBdr>
        <w:jc w:val="left"/>
      </w:pPr>
    </w:p>
    <w:p w:rsidR="00B1230E" w:rsidRDefault="00B1230E">
      <w:pPr>
        <w:pStyle w:val="Title"/>
        <w:pBdr>
          <w:top w:val="none" w:sz="0" w:space="0" w:color="auto"/>
          <w:left w:val="none" w:sz="0" w:space="0" w:color="auto"/>
          <w:bottom w:val="none" w:sz="0" w:space="0" w:color="auto"/>
          <w:right w:val="none" w:sz="0" w:space="0" w:color="auto"/>
        </w:pBdr>
        <w:rPr>
          <w:i/>
          <w:iCs/>
        </w:rPr>
      </w:pPr>
      <w:smartTag w:uri="urn:schemas-microsoft-com:office:smarttags" w:element="place">
        <w:smartTag w:uri="urn:schemas-microsoft-com:office:smarttags" w:element="PlaceName">
          <w:r>
            <w:rPr>
              <w:i/>
              <w:iCs/>
            </w:rPr>
            <w:t>Sacramento</w:t>
          </w:r>
        </w:smartTag>
        <w:r>
          <w:rPr>
            <w:i/>
            <w:iCs/>
          </w:rPr>
          <w:t xml:space="preserve"> </w:t>
        </w:r>
        <w:smartTag w:uri="urn:schemas-microsoft-com:office:smarttags" w:element="PlaceType">
          <w:r>
            <w:rPr>
              <w:i/>
              <w:iCs/>
            </w:rPr>
            <w:t>City</w:t>
          </w:r>
        </w:smartTag>
      </w:smartTag>
      <w:r>
        <w:rPr>
          <w:i/>
          <w:iCs/>
        </w:rPr>
        <w:t xml:space="preserve"> Unified </w:t>
      </w:r>
      <w:smartTag w:uri="urn:schemas-microsoft-com:office:smarttags" w:element="place">
        <w:r>
          <w:rPr>
            <w:i/>
            <w:iCs/>
          </w:rPr>
          <w:t>School District</w:t>
        </w:r>
      </w:smartTag>
    </w:p>
    <w:p w:rsidR="00B1230E" w:rsidRDefault="00B1230E">
      <w:pPr>
        <w:pStyle w:val="Subtitle"/>
        <w:pBdr>
          <w:top w:val="none" w:sz="0" w:space="0" w:color="auto"/>
          <w:left w:val="none" w:sz="0" w:space="0" w:color="auto"/>
          <w:bottom w:val="none" w:sz="0" w:space="0" w:color="auto"/>
          <w:right w:val="none" w:sz="0" w:space="0" w:color="auto"/>
        </w:pBdr>
      </w:pPr>
      <w:smartTag w:uri="urn:schemas-microsoft-com:office:smarttags" w:element="place">
        <w:smartTag w:uri="urn:schemas-microsoft-com:office:smarttags" w:element="PlaceName">
          <w:r>
            <w:t>C.</w:t>
          </w:r>
        </w:smartTag>
        <w:r>
          <w:t xml:space="preserve"> </w:t>
        </w:r>
        <w:smartTag w:uri="urn:schemas-microsoft-com:office:smarttags" w:element="PlaceName">
          <w:r>
            <w:t>K.</w:t>
          </w:r>
        </w:smartTag>
        <w:r>
          <w:t xml:space="preserve"> </w:t>
        </w:r>
        <w:smartTag w:uri="urn:schemas-microsoft-com:office:smarttags" w:element="PlaceName">
          <w:r>
            <w:t>McClatchy</w:t>
          </w:r>
        </w:smartTag>
        <w:r>
          <w:t xml:space="preserve"> </w:t>
        </w:r>
        <w:smartTag w:uri="urn:schemas-microsoft-com:office:smarttags" w:element="PlaceType">
          <w:r>
            <w:t>High School</w:t>
          </w:r>
        </w:smartTag>
      </w:smartTag>
    </w:p>
    <w:p w:rsidR="00B1230E" w:rsidRDefault="00B1230E"/>
    <w:p w:rsidR="00B1230E" w:rsidRDefault="00B1230E"/>
    <w:p w:rsidR="00B1230E" w:rsidRDefault="00B1230E"/>
    <w:p w:rsidR="00B1230E" w:rsidRDefault="00B1230E"/>
    <w:p w:rsidR="00B1230E" w:rsidRDefault="00B1230E">
      <w:pPr>
        <w:pStyle w:val="BodyText"/>
        <w:rPr>
          <w:sz w:val="72"/>
        </w:rPr>
      </w:pPr>
      <w:r>
        <w:rPr>
          <w:sz w:val="72"/>
        </w:rPr>
        <w:t xml:space="preserve">John A. and </w:t>
      </w:r>
    </w:p>
    <w:p w:rsidR="00B1230E" w:rsidRDefault="00B1230E">
      <w:pPr>
        <w:pStyle w:val="BodyText"/>
        <w:rPr>
          <w:sz w:val="72"/>
        </w:rPr>
      </w:pPr>
      <w:r>
        <w:rPr>
          <w:sz w:val="72"/>
        </w:rPr>
        <w:t xml:space="preserve">Charlotte M. Church </w:t>
      </w:r>
    </w:p>
    <w:p w:rsidR="00B1230E" w:rsidRDefault="00B1230E">
      <w:pPr>
        <w:pStyle w:val="BodyText"/>
        <w:rPr>
          <w:sz w:val="72"/>
        </w:rPr>
      </w:pPr>
      <w:r>
        <w:rPr>
          <w:sz w:val="72"/>
        </w:rPr>
        <w:t>Memorial Scholarship</w:t>
      </w:r>
    </w:p>
    <w:p w:rsidR="00B1230E" w:rsidRDefault="00B1230E">
      <w:pPr>
        <w:jc w:val="center"/>
        <w:rPr>
          <w:b/>
          <w:bCs/>
          <w:sz w:val="40"/>
        </w:rPr>
      </w:pPr>
    </w:p>
    <w:p w:rsidR="00B1230E" w:rsidRPr="00C51576" w:rsidRDefault="00B1230E">
      <w:pPr>
        <w:jc w:val="center"/>
        <w:rPr>
          <w:b/>
          <w:bCs/>
          <w:sz w:val="72"/>
          <w:szCs w:val="72"/>
        </w:rPr>
      </w:pPr>
      <w:r w:rsidRPr="00C51576">
        <w:rPr>
          <w:b/>
          <w:bCs/>
          <w:sz w:val="72"/>
          <w:szCs w:val="72"/>
        </w:rPr>
        <w:t>20</w:t>
      </w:r>
      <w:r w:rsidR="00A356CA">
        <w:rPr>
          <w:b/>
          <w:bCs/>
          <w:sz w:val="72"/>
          <w:szCs w:val="72"/>
        </w:rPr>
        <w:t>22</w:t>
      </w:r>
    </w:p>
    <w:p w:rsidR="00B1230E" w:rsidRDefault="00B1230E">
      <w:pPr>
        <w:rPr>
          <w:b/>
          <w:bCs/>
          <w:sz w:val="48"/>
        </w:rPr>
      </w:pPr>
    </w:p>
    <w:p w:rsidR="00B1230E" w:rsidRDefault="00B1230E">
      <w:pPr>
        <w:pStyle w:val="Heading3"/>
        <w:pBdr>
          <w:top w:val="none" w:sz="0" w:space="0" w:color="auto"/>
          <w:left w:val="none" w:sz="0" w:space="0" w:color="auto"/>
          <w:bottom w:val="none" w:sz="0" w:space="0" w:color="auto"/>
          <w:right w:val="none" w:sz="0" w:space="0" w:color="auto"/>
        </w:pBdr>
        <w:rPr>
          <w:b/>
          <w:sz w:val="52"/>
          <w:szCs w:val="52"/>
        </w:rPr>
      </w:pPr>
      <w:r w:rsidRPr="00C4637C">
        <w:rPr>
          <w:b/>
          <w:sz w:val="52"/>
          <w:szCs w:val="52"/>
        </w:rPr>
        <w:t xml:space="preserve">Amount:  $1,000.00 </w:t>
      </w:r>
    </w:p>
    <w:p w:rsidR="00C4637C" w:rsidRPr="00C4637C" w:rsidRDefault="00C4637C" w:rsidP="00C4637C"/>
    <w:p w:rsidR="00B1230E" w:rsidRDefault="00B1230E">
      <w:pPr>
        <w:rPr>
          <w:b/>
          <w:bCs/>
          <w:sz w:val="40"/>
        </w:rPr>
      </w:pPr>
    </w:p>
    <w:p w:rsidR="00B1230E" w:rsidRDefault="008D5996" w:rsidP="008D5996">
      <w:pPr>
        <w:rPr>
          <w:b/>
          <w:bCs/>
          <w:sz w:val="40"/>
        </w:rPr>
      </w:pPr>
      <w:r>
        <w:rPr>
          <w:b/>
          <w:bCs/>
          <w:sz w:val="40"/>
        </w:rPr>
        <w:tab/>
      </w:r>
      <w:r>
        <w:rPr>
          <w:b/>
          <w:bCs/>
          <w:sz w:val="40"/>
        </w:rPr>
        <w:tab/>
      </w:r>
      <w:r w:rsidR="009152B8">
        <w:rPr>
          <w:b/>
          <w:bCs/>
          <w:sz w:val="40"/>
        </w:rPr>
        <w:tab/>
      </w:r>
      <w:r>
        <w:rPr>
          <w:b/>
          <w:bCs/>
          <w:sz w:val="40"/>
        </w:rPr>
        <w:tab/>
      </w:r>
      <w:r w:rsidR="00C51576">
        <w:rPr>
          <w:b/>
          <w:bCs/>
          <w:noProof/>
          <w:sz w:val="40"/>
        </w:rPr>
        <w:drawing>
          <wp:inline distT="0" distB="0" distL="0" distR="0">
            <wp:extent cx="2590800" cy="2183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190" cy="2184094"/>
                    </a:xfrm>
                    <a:prstGeom prst="rect">
                      <a:avLst/>
                    </a:prstGeom>
                  </pic:spPr>
                </pic:pic>
              </a:graphicData>
            </a:graphic>
          </wp:inline>
        </w:drawing>
      </w:r>
    </w:p>
    <w:p w:rsidR="00B1230E" w:rsidRDefault="00B1230E">
      <w:pPr>
        <w:jc w:val="center"/>
        <w:rPr>
          <w:b/>
          <w:bCs/>
          <w:sz w:val="40"/>
        </w:rPr>
      </w:pPr>
    </w:p>
    <w:p w:rsidR="006F08AA" w:rsidRDefault="006F08AA">
      <w:pPr>
        <w:jc w:val="center"/>
        <w:rPr>
          <w:b/>
          <w:bCs/>
          <w:sz w:val="40"/>
        </w:rPr>
      </w:pPr>
      <w:bookmarkStart w:id="0" w:name="_GoBack"/>
      <w:bookmarkEnd w:id="0"/>
    </w:p>
    <w:p w:rsidR="009152B8" w:rsidRDefault="009152B8">
      <w:pPr>
        <w:jc w:val="center"/>
        <w:rPr>
          <w:b/>
          <w:bCs/>
          <w:sz w:val="40"/>
        </w:rPr>
      </w:pPr>
    </w:p>
    <w:p w:rsidR="00724671" w:rsidRPr="00724671" w:rsidRDefault="00724671" w:rsidP="00724671">
      <w:pPr>
        <w:keepNext/>
        <w:keepLines/>
        <w:spacing w:before="40"/>
        <w:jc w:val="center"/>
        <w:outlineLvl w:val="2"/>
        <w:rPr>
          <w:rFonts w:asciiTheme="majorHAnsi" w:eastAsiaTheme="majorEastAsia" w:hAnsiTheme="majorHAnsi" w:cstheme="majorBidi"/>
          <w:color w:val="243F60" w:themeColor="accent1" w:themeShade="7F"/>
          <w:sz w:val="38"/>
          <w:szCs w:val="38"/>
        </w:rPr>
      </w:pPr>
      <w:r w:rsidRPr="00411768">
        <w:rPr>
          <w:rFonts w:asciiTheme="majorHAnsi" w:eastAsiaTheme="majorEastAsia" w:hAnsiTheme="majorHAnsi" w:cstheme="majorBidi"/>
          <w:color w:val="243F60" w:themeColor="accent1" w:themeShade="7F"/>
          <w:sz w:val="38"/>
          <w:szCs w:val="38"/>
        </w:rPr>
        <w:t xml:space="preserve">Application Period: </w:t>
      </w:r>
      <w:r w:rsidR="00A356CA" w:rsidRPr="00411768">
        <w:rPr>
          <w:sz w:val="38"/>
          <w:szCs w:val="38"/>
        </w:rPr>
        <w:t xml:space="preserve">November </w:t>
      </w:r>
      <w:r w:rsidR="00411768" w:rsidRPr="00411768">
        <w:rPr>
          <w:sz w:val="38"/>
          <w:szCs w:val="38"/>
        </w:rPr>
        <w:t>1, 2021 – April 1</w:t>
      </w:r>
      <w:r w:rsidR="00A356CA" w:rsidRPr="00411768">
        <w:rPr>
          <w:sz w:val="38"/>
          <w:szCs w:val="38"/>
        </w:rPr>
        <w:t xml:space="preserve">, </w:t>
      </w:r>
      <w:r w:rsidR="00411768" w:rsidRPr="00411768">
        <w:rPr>
          <w:sz w:val="38"/>
          <w:szCs w:val="38"/>
        </w:rPr>
        <w:t>2022</w:t>
      </w:r>
      <w:r w:rsidR="00411768" w:rsidRPr="00411768">
        <w:rPr>
          <w:sz w:val="38"/>
          <w:szCs w:val="38"/>
        </w:rPr>
        <w:br/>
        <w:t>Deadline:  Friday, April 1</w:t>
      </w:r>
      <w:r w:rsidR="00A356CA" w:rsidRPr="00411768">
        <w:rPr>
          <w:sz w:val="38"/>
          <w:szCs w:val="38"/>
        </w:rPr>
        <w:t>, 2022</w:t>
      </w:r>
    </w:p>
    <w:p w:rsidR="00B1230E" w:rsidRDefault="00B1230E"/>
    <w:p w:rsidR="00B1230E" w:rsidRDefault="00B1230E">
      <w:pPr>
        <w:jc w:val="center"/>
      </w:pPr>
      <w:r>
        <w:lastRenderedPageBreak/>
        <w:t>Sacramento City Unified School District</w:t>
      </w:r>
    </w:p>
    <w:p w:rsidR="00B1230E" w:rsidRDefault="00B1230E">
      <w:pPr>
        <w:jc w:val="center"/>
        <w:rPr>
          <w:b/>
          <w:bCs/>
          <w:sz w:val="28"/>
        </w:rPr>
      </w:pPr>
    </w:p>
    <w:p w:rsidR="00B1230E" w:rsidRDefault="00411768">
      <w:pPr>
        <w:pStyle w:val="Heading4"/>
      </w:pPr>
      <w:r>
        <w:t xml:space="preserve">2022 </w:t>
      </w:r>
      <w:r w:rsidR="00B1230E">
        <w:t>John A. and Charlotte M. Church Memorial Scholarship</w:t>
      </w:r>
    </w:p>
    <w:p w:rsidR="00E23D50" w:rsidRPr="00E23D50" w:rsidRDefault="00E23D50" w:rsidP="004F5E65">
      <w:pPr>
        <w:jc w:val="center"/>
        <w:rPr>
          <w:b/>
        </w:rPr>
      </w:pPr>
      <w:r w:rsidRPr="00E23D50">
        <w:rPr>
          <w:b/>
        </w:rPr>
        <w:t>This Sc</w:t>
      </w:r>
      <w:r w:rsidR="009914F5" w:rsidRPr="00E23D50">
        <w:rPr>
          <w:b/>
        </w:rPr>
        <w:t>holarship is available for C.K. McClatchy High School students only</w:t>
      </w:r>
    </w:p>
    <w:p w:rsidR="004F5E65" w:rsidRPr="00066497" w:rsidRDefault="009914F5" w:rsidP="004F5E65">
      <w:pPr>
        <w:jc w:val="center"/>
        <w:rPr>
          <w:sz w:val="22"/>
          <w:szCs w:val="22"/>
        </w:rPr>
      </w:pPr>
      <w:r>
        <w:t>(</w:t>
      </w:r>
      <w:r w:rsidR="00005F94">
        <w:t xml:space="preserve">A </w:t>
      </w:r>
      <w:r>
        <w:t xml:space="preserve">One Year Scholarship for </w:t>
      </w:r>
      <w:r w:rsidR="00005F94">
        <w:t>$1,000</w:t>
      </w:r>
      <w:r w:rsidR="00B1230E">
        <w:t>)</w:t>
      </w:r>
      <w:r w:rsidR="0077435E">
        <w:br/>
      </w:r>
      <w:r w:rsidR="004F5E65" w:rsidRPr="00411768">
        <w:rPr>
          <w:sz w:val="22"/>
          <w:szCs w:val="22"/>
        </w:rPr>
        <w:t xml:space="preserve">Application Period: </w:t>
      </w:r>
      <w:r w:rsidR="00A356CA" w:rsidRPr="00411768">
        <w:rPr>
          <w:sz w:val="22"/>
          <w:szCs w:val="22"/>
        </w:rPr>
        <w:t>November 1</w:t>
      </w:r>
      <w:r w:rsidR="00724671" w:rsidRPr="00411768">
        <w:rPr>
          <w:sz w:val="22"/>
          <w:szCs w:val="22"/>
        </w:rPr>
        <w:t xml:space="preserve">, </w:t>
      </w:r>
      <w:r w:rsidR="00A356CA" w:rsidRPr="00411768">
        <w:rPr>
          <w:sz w:val="22"/>
          <w:szCs w:val="22"/>
        </w:rPr>
        <w:t>2021 – April 1, 2022</w:t>
      </w:r>
      <w:r w:rsidR="00A356CA">
        <w:rPr>
          <w:sz w:val="22"/>
          <w:szCs w:val="22"/>
        </w:rPr>
        <w:t xml:space="preserve"> </w:t>
      </w:r>
    </w:p>
    <w:p w:rsidR="00B1230E" w:rsidRPr="00083412" w:rsidRDefault="00B1230E" w:rsidP="004F5E65">
      <w:pPr>
        <w:jc w:val="center"/>
        <w:rPr>
          <w:sz w:val="23"/>
          <w:szCs w:val="23"/>
        </w:rPr>
      </w:pPr>
    </w:p>
    <w:p w:rsidR="00B1230E" w:rsidRPr="00083412" w:rsidRDefault="00D86EAD">
      <w:pPr>
        <w:rPr>
          <w:b/>
          <w:bCs/>
          <w:sz w:val="23"/>
          <w:szCs w:val="23"/>
        </w:rPr>
      </w:pPr>
      <w:r w:rsidRPr="00083412">
        <w:rPr>
          <w:b/>
          <w:bCs/>
          <w:sz w:val="23"/>
          <w:szCs w:val="23"/>
        </w:rPr>
        <w:t>GENERAL INFORMATION</w:t>
      </w:r>
      <w:r w:rsidR="00B1230E" w:rsidRPr="00083412">
        <w:rPr>
          <w:b/>
          <w:bCs/>
          <w:sz w:val="23"/>
          <w:szCs w:val="23"/>
        </w:rPr>
        <w:t>:</w:t>
      </w:r>
    </w:p>
    <w:p w:rsidR="00B1230E" w:rsidRPr="00083412" w:rsidRDefault="00B1230E">
      <w:pPr>
        <w:rPr>
          <w:sz w:val="23"/>
          <w:szCs w:val="23"/>
        </w:rPr>
      </w:pPr>
      <w:r w:rsidRPr="00083412">
        <w:rPr>
          <w:sz w:val="23"/>
          <w:szCs w:val="23"/>
        </w:rPr>
        <w:t xml:space="preserve">John A. Church came to C. K. McClatchy High School in 1938 as Chairman of the Business Department.  He taught business classes, became the school’s Controller, and eventually the Director of Student Activities.  He greatly enjoyed working with students and always held an optimistic attitude toward the younger generation.  His wife, Charlotte M. Church, was also a teacher.  </w:t>
      </w:r>
      <w:r w:rsidR="009914F5">
        <w:rPr>
          <w:sz w:val="23"/>
          <w:szCs w:val="23"/>
        </w:rPr>
        <w:t>Mr. Church retired in 1970.  This</w:t>
      </w:r>
      <w:r w:rsidRPr="00083412">
        <w:rPr>
          <w:sz w:val="23"/>
          <w:szCs w:val="23"/>
        </w:rPr>
        <w:t xml:space="preserve"> scholarshi</w:t>
      </w:r>
      <w:r w:rsidR="009914F5">
        <w:rPr>
          <w:sz w:val="23"/>
          <w:szCs w:val="23"/>
        </w:rPr>
        <w:t>p was established in 1999 and Mr. Church</w:t>
      </w:r>
      <w:r w:rsidRPr="00083412">
        <w:rPr>
          <w:sz w:val="23"/>
          <w:szCs w:val="23"/>
        </w:rPr>
        <w:t xml:space="preserve"> was personally involved in establishing this memorial fund prior to his death.</w:t>
      </w:r>
    </w:p>
    <w:p w:rsidR="00B1230E" w:rsidRPr="00083412" w:rsidRDefault="00B1230E">
      <w:pPr>
        <w:rPr>
          <w:sz w:val="23"/>
          <w:szCs w:val="23"/>
        </w:rPr>
      </w:pPr>
    </w:p>
    <w:p w:rsidR="00B1230E" w:rsidRPr="00083412" w:rsidRDefault="00B1230E">
      <w:pPr>
        <w:rPr>
          <w:b/>
          <w:bCs/>
          <w:sz w:val="23"/>
          <w:szCs w:val="23"/>
        </w:rPr>
      </w:pPr>
      <w:r w:rsidRPr="00083412">
        <w:rPr>
          <w:b/>
          <w:bCs/>
          <w:sz w:val="23"/>
          <w:szCs w:val="23"/>
        </w:rPr>
        <w:t>WHO IS ELIGIBLE:</w:t>
      </w:r>
    </w:p>
    <w:p w:rsidR="00B1230E" w:rsidRPr="00083412" w:rsidRDefault="00076F4F">
      <w:pPr>
        <w:rPr>
          <w:sz w:val="23"/>
          <w:szCs w:val="23"/>
        </w:rPr>
      </w:pPr>
      <w:r w:rsidRPr="00BE3931">
        <w:rPr>
          <w:sz w:val="22"/>
          <w:szCs w:val="22"/>
        </w:rPr>
        <w:t>The</w:t>
      </w:r>
      <w:r w:rsidR="00B1230E" w:rsidRPr="00BE3931">
        <w:rPr>
          <w:sz w:val="22"/>
          <w:szCs w:val="22"/>
        </w:rPr>
        <w:t xml:space="preserve"> John A. and Charlotte M. Church Me</w:t>
      </w:r>
      <w:r w:rsidR="00224E8F" w:rsidRPr="00BE3931">
        <w:rPr>
          <w:sz w:val="22"/>
          <w:szCs w:val="22"/>
        </w:rPr>
        <w:t xml:space="preserve">morial Scholarship is open to a senior </w:t>
      </w:r>
      <w:r w:rsidR="00B1230E" w:rsidRPr="00BE3931">
        <w:rPr>
          <w:sz w:val="22"/>
          <w:szCs w:val="22"/>
        </w:rPr>
        <w:t>student graduating f</w:t>
      </w:r>
      <w:r w:rsidR="00224E8F" w:rsidRPr="00BE3931">
        <w:rPr>
          <w:sz w:val="22"/>
          <w:szCs w:val="22"/>
        </w:rPr>
        <w:t>rom C. K. McClatchy High</w:t>
      </w:r>
      <w:r w:rsidR="00224E8F" w:rsidRPr="00083412">
        <w:rPr>
          <w:sz w:val="23"/>
          <w:szCs w:val="23"/>
        </w:rPr>
        <w:t xml:space="preserve"> School.  </w:t>
      </w:r>
      <w:r w:rsidR="00B1230E" w:rsidRPr="00083412">
        <w:rPr>
          <w:sz w:val="23"/>
          <w:szCs w:val="23"/>
        </w:rPr>
        <w:t xml:space="preserve">The proceeds from the investment of this fund provide for an annual scholarship to </w:t>
      </w:r>
      <w:r w:rsidR="009914F5">
        <w:rPr>
          <w:sz w:val="23"/>
          <w:szCs w:val="23"/>
        </w:rPr>
        <w:t xml:space="preserve">a </w:t>
      </w:r>
      <w:r w:rsidR="00792EC8">
        <w:rPr>
          <w:sz w:val="23"/>
          <w:szCs w:val="23"/>
        </w:rPr>
        <w:t>graduating student from C.</w:t>
      </w:r>
      <w:r w:rsidR="00B1230E" w:rsidRPr="00083412">
        <w:rPr>
          <w:sz w:val="23"/>
          <w:szCs w:val="23"/>
        </w:rPr>
        <w:t xml:space="preserve">K. McClatchy High School.  </w:t>
      </w:r>
    </w:p>
    <w:p w:rsidR="0077435E" w:rsidRPr="00083412" w:rsidRDefault="0077435E">
      <w:pPr>
        <w:rPr>
          <w:sz w:val="23"/>
          <w:szCs w:val="23"/>
        </w:rPr>
      </w:pPr>
    </w:p>
    <w:p w:rsidR="00B1230E" w:rsidRPr="00083412" w:rsidRDefault="00B1230E">
      <w:pPr>
        <w:rPr>
          <w:sz w:val="23"/>
          <w:szCs w:val="23"/>
        </w:rPr>
      </w:pPr>
      <w:r w:rsidRPr="00083412">
        <w:rPr>
          <w:sz w:val="23"/>
          <w:szCs w:val="23"/>
        </w:rPr>
        <w:t>Applicants should exhibit:</w:t>
      </w:r>
    </w:p>
    <w:p w:rsidR="00B1230E" w:rsidRPr="00083412" w:rsidRDefault="00B1230E">
      <w:pPr>
        <w:numPr>
          <w:ilvl w:val="0"/>
          <w:numId w:val="1"/>
        </w:numPr>
        <w:rPr>
          <w:sz w:val="23"/>
          <w:szCs w:val="23"/>
        </w:rPr>
      </w:pPr>
      <w:r w:rsidRPr="00083412">
        <w:rPr>
          <w:sz w:val="23"/>
          <w:szCs w:val="23"/>
        </w:rPr>
        <w:t>Above average scholarship record</w:t>
      </w:r>
      <w:r w:rsidR="00076F4F" w:rsidRPr="00083412">
        <w:rPr>
          <w:sz w:val="23"/>
          <w:szCs w:val="23"/>
        </w:rPr>
        <w:t xml:space="preserve"> (GPA 3.0 or higher)</w:t>
      </w:r>
    </w:p>
    <w:p w:rsidR="0077435E" w:rsidRPr="00083412" w:rsidRDefault="0077435E" w:rsidP="007F5FF1">
      <w:pPr>
        <w:numPr>
          <w:ilvl w:val="0"/>
          <w:numId w:val="1"/>
        </w:numPr>
        <w:rPr>
          <w:sz w:val="23"/>
          <w:szCs w:val="23"/>
        </w:rPr>
      </w:pPr>
      <w:r w:rsidRPr="00083412">
        <w:rPr>
          <w:sz w:val="23"/>
          <w:szCs w:val="23"/>
        </w:rPr>
        <w:t>Demonstrates financial need</w:t>
      </w:r>
    </w:p>
    <w:p w:rsidR="00B1230E" w:rsidRPr="00083412" w:rsidRDefault="00B1230E" w:rsidP="007F5FF1">
      <w:pPr>
        <w:numPr>
          <w:ilvl w:val="0"/>
          <w:numId w:val="1"/>
        </w:numPr>
        <w:rPr>
          <w:sz w:val="23"/>
          <w:szCs w:val="23"/>
        </w:rPr>
      </w:pPr>
      <w:r w:rsidRPr="00083412">
        <w:rPr>
          <w:sz w:val="23"/>
          <w:szCs w:val="23"/>
        </w:rPr>
        <w:t>Extra-curricular activities/community involvement</w:t>
      </w:r>
    </w:p>
    <w:p w:rsidR="00B1230E" w:rsidRPr="00083412" w:rsidRDefault="00B1230E">
      <w:pPr>
        <w:numPr>
          <w:ilvl w:val="0"/>
          <w:numId w:val="1"/>
        </w:numPr>
        <w:rPr>
          <w:sz w:val="23"/>
          <w:szCs w:val="23"/>
        </w:rPr>
      </w:pPr>
      <w:r w:rsidRPr="00083412">
        <w:rPr>
          <w:sz w:val="23"/>
          <w:szCs w:val="23"/>
        </w:rPr>
        <w:t>Incentive</w:t>
      </w:r>
    </w:p>
    <w:p w:rsidR="00B1230E" w:rsidRPr="00083412" w:rsidRDefault="00B1230E">
      <w:pPr>
        <w:numPr>
          <w:ilvl w:val="0"/>
          <w:numId w:val="1"/>
        </w:numPr>
        <w:rPr>
          <w:sz w:val="23"/>
          <w:szCs w:val="23"/>
        </w:rPr>
      </w:pPr>
      <w:r w:rsidRPr="00083412">
        <w:rPr>
          <w:sz w:val="23"/>
          <w:szCs w:val="23"/>
        </w:rPr>
        <w:t>Leadership qualities</w:t>
      </w:r>
    </w:p>
    <w:p w:rsidR="00B1230E" w:rsidRPr="00083412" w:rsidRDefault="00B1230E">
      <w:pPr>
        <w:numPr>
          <w:ilvl w:val="0"/>
          <w:numId w:val="1"/>
        </w:numPr>
        <w:rPr>
          <w:sz w:val="23"/>
          <w:szCs w:val="23"/>
        </w:rPr>
      </w:pPr>
      <w:r w:rsidRPr="00083412">
        <w:rPr>
          <w:sz w:val="23"/>
          <w:szCs w:val="23"/>
        </w:rPr>
        <w:t>Cooperative spirit</w:t>
      </w:r>
    </w:p>
    <w:p w:rsidR="00B1230E" w:rsidRPr="00083412" w:rsidRDefault="00B1230E">
      <w:pPr>
        <w:numPr>
          <w:ilvl w:val="0"/>
          <w:numId w:val="1"/>
        </w:numPr>
        <w:rPr>
          <w:sz w:val="23"/>
          <w:szCs w:val="23"/>
        </w:rPr>
      </w:pPr>
      <w:r w:rsidRPr="00083412">
        <w:rPr>
          <w:sz w:val="23"/>
          <w:szCs w:val="23"/>
        </w:rPr>
        <w:t>Positive attitude and enthusiasm</w:t>
      </w:r>
    </w:p>
    <w:p w:rsidR="006D33CD" w:rsidRPr="00083412" w:rsidRDefault="006D33CD">
      <w:pPr>
        <w:rPr>
          <w:b/>
          <w:sz w:val="23"/>
          <w:szCs w:val="23"/>
        </w:rPr>
      </w:pPr>
    </w:p>
    <w:p w:rsidR="00A61E93" w:rsidRPr="00083412" w:rsidRDefault="00A61E93" w:rsidP="00A61E93">
      <w:pPr>
        <w:jc w:val="both"/>
        <w:rPr>
          <w:b/>
          <w:sz w:val="23"/>
          <w:szCs w:val="23"/>
        </w:rPr>
      </w:pPr>
      <w:r w:rsidRPr="00083412">
        <w:rPr>
          <w:b/>
          <w:sz w:val="23"/>
          <w:szCs w:val="23"/>
        </w:rPr>
        <w:t>NOTIFICATION OF WINNERS:</w:t>
      </w:r>
    </w:p>
    <w:p w:rsidR="00A61E93" w:rsidRPr="00083412" w:rsidRDefault="00A61E93" w:rsidP="00A61E93">
      <w:pPr>
        <w:jc w:val="both"/>
        <w:rPr>
          <w:sz w:val="23"/>
          <w:szCs w:val="23"/>
        </w:rPr>
      </w:pPr>
      <w:r w:rsidRPr="00083412">
        <w:rPr>
          <w:sz w:val="23"/>
          <w:szCs w:val="23"/>
        </w:rPr>
        <w:t>Scholarship winners will be announced at the selected student’s High School Awards Assembly, unless otherwise indicated.</w:t>
      </w:r>
    </w:p>
    <w:p w:rsidR="00A61E93" w:rsidRPr="00083412" w:rsidRDefault="00A61E93">
      <w:pPr>
        <w:rPr>
          <w:b/>
          <w:bCs/>
          <w:sz w:val="23"/>
          <w:szCs w:val="23"/>
        </w:rPr>
      </w:pPr>
    </w:p>
    <w:p w:rsidR="00083412" w:rsidRPr="00083412" w:rsidRDefault="00083412" w:rsidP="00083412">
      <w:pPr>
        <w:rPr>
          <w:b/>
          <w:sz w:val="23"/>
          <w:szCs w:val="23"/>
        </w:rPr>
      </w:pPr>
      <w:r w:rsidRPr="00083412">
        <w:rPr>
          <w:b/>
          <w:bCs/>
          <w:sz w:val="23"/>
          <w:szCs w:val="23"/>
        </w:rPr>
        <w:t>APPLICATION ATTACHMENTS</w:t>
      </w:r>
      <w:r w:rsidR="003A7911">
        <w:rPr>
          <w:b/>
          <w:bCs/>
          <w:sz w:val="23"/>
          <w:szCs w:val="23"/>
        </w:rPr>
        <w:t xml:space="preserve"> AND REQUIREMENTS</w:t>
      </w:r>
      <w:r w:rsidRPr="00083412">
        <w:rPr>
          <w:b/>
          <w:bCs/>
          <w:sz w:val="23"/>
          <w:szCs w:val="23"/>
        </w:rPr>
        <w:t>:</w:t>
      </w:r>
    </w:p>
    <w:p w:rsidR="00083412" w:rsidRPr="00083412" w:rsidRDefault="00083412" w:rsidP="00083412">
      <w:pPr>
        <w:rPr>
          <w:sz w:val="23"/>
          <w:szCs w:val="23"/>
        </w:rPr>
      </w:pPr>
      <w:r w:rsidRPr="00083412">
        <w:rPr>
          <w:sz w:val="23"/>
          <w:szCs w:val="23"/>
        </w:rPr>
        <w:t>Any student who meets the stated qualifications must complete an online application.  The completed application must be accompanied by the following documents:</w:t>
      </w:r>
    </w:p>
    <w:p w:rsidR="00B1230E" w:rsidRPr="00083412" w:rsidRDefault="00B1230E">
      <w:pPr>
        <w:rPr>
          <w:sz w:val="23"/>
          <w:szCs w:val="23"/>
        </w:rPr>
      </w:pPr>
    </w:p>
    <w:p w:rsidR="003A7911" w:rsidRPr="00083412" w:rsidRDefault="003A7911" w:rsidP="003A7911">
      <w:pPr>
        <w:pStyle w:val="BodyTextIndent"/>
        <w:numPr>
          <w:ilvl w:val="0"/>
          <w:numId w:val="13"/>
        </w:numPr>
        <w:rPr>
          <w:sz w:val="23"/>
          <w:szCs w:val="23"/>
          <w:u w:val="single"/>
        </w:rPr>
      </w:pPr>
      <w:r w:rsidRPr="00083412">
        <w:rPr>
          <w:sz w:val="23"/>
          <w:szCs w:val="23"/>
          <w:u w:val="single"/>
        </w:rPr>
        <w:t>Student Essay</w:t>
      </w:r>
      <w:r>
        <w:rPr>
          <w:sz w:val="23"/>
          <w:szCs w:val="23"/>
        </w:rPr>
        <w:t xml:space="preserve"> - </w:t>
      </w:r>
      <w:r w:rsidRPr="00083412">
        <w:rPr>
          <w:sz w:val="23"/>
          <w:szCs w:val="23"/>
        </w:rPr>
        <w:t>(</w:t>
      </w:r>
      <w:r>
        <w:rPr>
          <w:sz w:val="23"/>
          <w:szCs w:val="23"/>
        </w:rPr>
        <w:t xml:space="preserve">essay must be typed in the appropriate box on the application, must  be </w:t>
      </w:r>
      <w:r w:rsidRPr="00083412">
        <w:rPr>
          <w:sz w:val="23"/>
          <w:szCs w:val="23"/>
        </w:rPr>
        <w:t>750 words or less</w:t>
      </w:r>
      <w:r>
        <w:rPr>
          <w:sz w:val="23"/>
          <w:szCs w:val="23"/>
        </w:rPr>
        <w:t xml:space="preserve"> and must include the following</w:t>
      </w:r>
      <w:r w:rsidRPr="00083412">
        <w:rPr>
          <w:sz w:val="23"/>
          <w:szCs w:val="23"/>
        </w:rPr>
        <w:t>)</w:t>
      </w:r>
      <w:r>
        <w:rPr>
          <w:sz w:val="23"/>
          <w:szCs w:val="23"/>
        </w:rPr>
        <w:t>:</w:t>
      </w:r>
    </w:p>
    <w:p w:rsidR="003A7911" w:rsidRPr="003A7911" w:rsidRDefault="003A7911" w:rsidP="003A7911">
      <w:pPr>
        <w:pStyle w:val="BodyTextIndent"/>
        <w:numPr>
          <w:ilvl w:val="0"/>
          <w:numId w:val="17"/>
        </w:numPr>
        <w:rPr>
          <w:sz w:val="23"/>
          <w:szCs w:val="23"/>
          <w:u w:val="single"/>
        </w:rPr>
      </w:pPr>
      <w:r w:rsidRPr="00083412">
        <w:rPr>
          <w:sz w:val="23"/>
          <w:szCs w:val="23"/>
        </w:rPr>
        <w:t xml:space="preserve">Describe your educational and vocational goals (short-term </w:t>
      </w:r>
      <w:r w:rsidRPr="00083412">
        <w:rPr>
          <w:b/>
          <w:bCs/>
          <w:sz w:val="23"/>
          <w:szCs w:val="23"/>
        </w:rPr>
        <w:t xml:space="preserve">and </w:t>
      </w:r>
      <w:r w:rsidRPr="00083412">
        <w:rPr>
          <w:sz w:val="23"/>
          <w:szCs w:val="23"/>
        </w:rPr>
        <w:t>long-term)</w:t>
      </w:r>
    </w:p>
    <w:p w:rsidR="003A7911" w:rsidRPr="003A7911" w:rsidRDefault="003A7911" w:rsidP="00444C7B">
      <w:pPr>
        <w:pStyle w:val="BodyTextIndent"/>
        <w:numPr>
          <w:ilvl w:val="0"/>
          <w:numId w:val="17"/>
        </w:numPr>
        <w:rPr>
          <w:sz w:val="23"/>
          <w:szCs w:val="23"/>
        </w:rPr>
      </w:pPr>
      <w:r w:rsidRPr="003A7911">
        <w:rPr>
          <w:sz w:val="23"/>
          <w:szCs w:val="23"/>
        </w:rPr>
        <w:t>How you plan to use the scholarship funds</w:t>
      </w:r>
    </w:p>
    <w:p w:rsidR="003A7911" w:rsidRPr="00083412" w:rsidRDefault="003A7911" w:rsidP="003A7911">
      <w:pPr>
        <w:pStyle w:val="BodyTextIndent"/>
        <w:rPr>
          <w:sz w:val="23"/>
          <w:szCs w:val="23"/>
          <w:u w:val="single"/>
        </w:rPr>
      </w:pPr>
    </w:p>
    <w:p w:rsidR="00B1230E" w:rsidRPr="00083412" w:rsidRDefault="00B1230E" w:rsidP="003A7911">
      <w:pPr>
        <w:numPr>
          <w:ilvl w:val="0"/>
          <w:numId w:val="13"/>
        </w:numPr>
        <w:rPr>
          <w:sz w:val="23"/>
          <w:szCs w:val="23"/>
          <w:u w:val="single"/>
        </w:rPr>
      </w:pPr>
      <w:r w:rsidRPr="00083412">
        <w:rPr>
          <w:sz w:val="23"/>
          <w:szCs w:val="23"/>
          <w:u w:val="single"/>
        </w:rPr>
        <w:t>Two Letters of Recommendation</w:t>
      </w:r>
      <w:r w:rsidRPr="00083412">
        <w:rPr>
          <w:sz w:val="23"/>
          <w:szCs w:val="23"/>
        </w:rPr>
        <w:t>:</w:t>
      </w:r>
      <w:r w:rsidR="00763804">
        <w:rPr>
          <w:sz w:val="23"/>
          <w:szCs w:val="23"/>
        </w:rPr>
        <w:t xml:space="preserve"> (MUST INCLUDE</w:t>
      </w:r>
      <w:r w:rsidR="006D33CD" w:rsidRPr="00083412">
        <w:rPr>
          <w:sz w:val="23"/>
          <w:szCs w:val="23"/>
        </w:rPr>
        <w:t>)</w:t>
      </w:r>
    </w:p>
    <w:p w:rsidR="00B1230E" w:rsidRPr="00083412" w:rsidRDefault="00B1230E">
      <w:pPr>
        <w:numPr>
          <w:ilvl w:val="0"/>
          <w:numId w:val="16"/>
        </w:numPr>
        <w:rPr>
          <w:sz w:val="23"/>
          <w:szCs w:val="23"/>
          <w:u w:val="single"/>
        </w:rPr>
      </w:pPr>
      <w:r w:rsidRPr="00083412">
        <w:rPr>
          <w:b/>
          <w:bCs/>
          <w:i/>
          <w:iCs/>
          <w:sz w:val="23"/>
          <w:szCs w:val="23"/>
        </w:rPr>
        <w:t xml:space="preserve">One </w:t>
      </w:r>
      <w:r w:rsidRPr="00083412">
        <w:rPr>
          <w:sz w:val="23"/>
          <w:szCs w:val="23"/>
        </w:rPr>
        <w:t xml:space="preserve">from a C. K. McClatchy administrator, counselor, or teacher; </w:t>
      </w:r>
      <w:r w:rsidRPr="00083412">
        <w:rPr>
          <w:b/>
          <w:bCs/>
          <w:sz w:val="23"/>
          <w:szCs w:val="23"/>
        </w:rPr>
        <w:t>and</w:t>
      </w:r>
    </w:p>
    <w:p w:rsidR="00B1230E" w:rsidRPr="003A7911" w:rsidRDefault="00B1230E" w:rsidP="003A7911">
      <w:pPr>
        <w:numPr>
          <w:ilvl w:val="0"/>
          <w:numId w:val="16"/>
        </w:numPr>
        <w:rPr>
          <w:sz w:val="23"/>
          <w:szCs w:val="23"/>
          <w:u w:val="single"/>
        </w:rPr>
      </w:pPr>
      <w:r w:rsidRPr="00083412">
        <w:rPr>
          <w:b/>
          <w:bCs/>
          <w:i/>
          <w:iCs/>
          <w:sz w:val="23"/>
          <w:szCs w:val="23"/>
        </w:rPr>
        <w:t>One from outside the school</w:t>
      </w:r>
      <w:r w:rsidR="009914F5">
        <w:rPr>
          <w:b/>
          <w:bCs/>
          <w:i/>
          <w:iCs/>
          <w:sz w:val="23"/>
          <w:szCs w:val="23"/>
        </w:rPr>
        <w:t xml:space="preserve"> </w:t>
      </w:r>
      <w:r w:rsidR="009914F5">
        <w:rPr>
          <w:sz w:val="23"/>
          <w:szCs w:val="23"/>
        </w:rPr>
        <w:t>(</w:t>
      </w:r>
      <w:r w:rsidRPr="00083412">
        <w:rPr>
          <w:sz w:val="23"/>
          <w:szCs w:val="23"/>
        </w:rPr>
        <w:t>i.e. employer, pastor, youth leader, or community leader</w:t>
      </w:r>
      <w:r w:rsidR="009914F5">
        <w:rPr>
          <w:sz w:val="23"/>
          <w:szCs w:val="23"/>
        </w:rPr>
        <w:t>)</w:t>
      </w:r>
      <w:r w:rsidRPr="00083412">
        <w:rPr>
          <w:b/>
          <w:sz w:val="23"/>
          <w:szCs w:val="23"/>
          <w:u w:val="single"/>
        </w:rPr>
        <w:br/>
      </w:r>
    </w:p>
    <w:p w:rsidR="00B1230E" w:rsidRPr="00CA2ABA" w:rsidRDefault="00B1230E">
      <w:pPr>
        <w:numPr>
          <w:ilvl w:val="0"/>
          <w:numId w:val="13"/>
        </w:numPr>
        <w:rPr>
          <w:sz w:val="23"/>
          <w:szCs w:val="23"/>
        </w:rPr>
      </w:pPr>
      <w:r w:rsidRPr="00CA2ABA">
        <w:rPr>
          <w:sz w:val="23"/>
          <w:szCs w:val="23"/>
          <w:u w:val="single"/>
        </w:rPr>
        <w:t>Transcript</w:t>
      </w:r>
      <w:r w:rsidRPr="00CA2ABA">
        <w:rPr>
          <w:sz w:val="23"/>
          <w:szCs w:val="23"/>
        </w:rPr>
        <w:t xml:space="preserve">: </w:t>
      </w:r>
    </w:p>
    <w:p w:rsidR="00B1230E" w:rsidRDefault="00B1230E" w:rsidP="00984FDD">
      <w:pPr>
        <w:numPr>
          <w:ilvl w:val="0"/>
          <w:numId w:val="18"/>
        </w:numPr>
        <w:ind w:right="-360"/>
        <w:rPr>
          <w:sz w:val="23"/>
          <w:szCs w:val="23"/>
        </w:rPr>
      </w:pPr>
      <w:r w:rsidRPr="00083412">
        <w:rPr>
          <w:sz w:val="23"/>
          <w:szCs w:val="23"/>
        </w:rPr>
        <w:t xml:space="preserve">An </w:t>
      </w:r>
      <w:r w:rsidR="008D5996" w:rsidRPr="00083412">
        <w:rPr>
          <w:sz w:val="23"/>
          <w:szCs w:val="23"/>
        </w:rPr>
        <w:t>un</w:t>
      </w:r>
      <w:r w:rsidRPr="00083412">
        <w:rPr>
          <w:sz w:val="23"/>
          <w:szCs w:val="23"/>
        </w:rPr>
        <w:t>official transcript of</w:t>
      </w:r>
      <w:r w:rsidR="009914F5">
        <w:rPr>
          <w:sz w:val="23"/>
          <w:szCs w:val="23"/>
        </w:rPr>
        <w:t xml:space="preserve"> the</w:t>
      </w:r>
      <w:r w:rsidRPr="00083412">
        <w:rPr>
          <w:sz w:val="23"/>
          <w:szCs w:val="23"/>
        </w:rPr>
        <w:t xml:space="preserve"> student’s high school record, including the </w:t>
      </w:r>
      <w:r w:rsidR="00604951" w:rsidRPr="00083412">
        <w:rPr>
          <w:sz w:val="23"/>
          <w:szCs w:val="23"/>
        </w:rPr>
        <w:t>fir</w:t>
      </w:r>
      <w:r w:rsidR="009914F5">
        <w:rPr>
          <w:sz w:val="23"/>
          <w:szCs w:val="23"/>
        </w:rPr>
        <w:t>st semester of your senior year</w:t>
      </w:r>
    </w:p>
    <w:p w:rsidR="00083412" w:rsidRPr="00083412" w:rsidRDefault="00083412" w:rsidP="00083412">
      <w:pPr>
        <w:ind w:left="1440" w:right="-360"/>
        <w:rPr>
          <w:sz w:val="23"/>
          <w:szCs w:val="23"/>
        </w:rPr>
      </w:pPr>
    </w:p>
    <w:p w:rsidR="00083412" w:rsidRPr="00083412" w:rsidRDefault="00083412" w:rsidP="00083412">
      <w:pPr>
        <w:pStyle w:val="ListParagraph"/>
        <w:numPr>
          <w:ilvl w:val="0"/>
          <w:numId w:val="13"/>
        </w:numPr>
        <w:rPr>
          <w:sz w:val="23"/>
          <w:szCs w:val="23"/>
        </w:rPr>
      </w:pPr>
      <w:r w:rsidRPr="00083412">
        <w:rPr>
          <w:sz w:val="23"/>
          <w:szCs w:val="23"/>
          <w:u w:val="single"/>
        </w:rPr>
        <w:t>College E</w:t>
      </w:r>
      <w:r w:rsidR="009914F5">
        <w:rPr>
          <w:sz w:val="23"/>
          <w:szCs w:val="23"/>
          <w:u w:val="single"/>
        </w:rPr>
        <w:t>nrollment</w:t>
      </w:r>
      <w:r w:rsidRPr="00083412">
        <w:rPr>
          <w:sz w:val="23"/>
          <w:szCs w:val="23"/>
        </w:rPr>
        <w:t>:</w:t>
      </w:r>
    </w:p>
    <w:p w:rsidR="00083412" w:rsidRPr="009914F5" w:rsidRDefault="00083412" w:rsidP="009914F5">
      <w:pPr>
        <w:pStyle w:val="ListParagraph"/>
        <w:numPr>
          <w:ilvl w:val="0"/>
          <w:numId w:val="19"/>
        </w:numPr>
        <w:rPr>
          <w:sz w:val="23"/>
          <w:szCs w:val="23"/>
        </w:rPr>
      </w:pPr>
      <w:r w:rsidRPr="009914F5">
        <w:rPr>
          <w:sz w:val="23"/>
          <w:szCs w:val="23"/>
        </w:rPr>
        <w:lastRenderedPageBreak/>
        <w:t>Verification of acceptance to a University of California institution, or acknowledgement by the universi</w:t>
      </w:r>
      <w:r w:rsidR="009914F5">
        <w:rPr>
          <w:sz w:val="23"/>
          <w:szCs w:val="23"/>
        </w:rPr>
        <w:t>ty that the process is underway</w:t>
      </w:r>
    </w:p>
    <w:sectPr w:rsidR="00083412" w:rsidRPr="009914F5" w:rsidSect="007B502C">
      <w:footerReference w:type="even" r:id="rId8"/>
      <w:footerReference w:type="default" r:id="rId9"/>
      <w:pgSz w:w="12240" w:h="15840"/>
      <w:pgMar w:top="907" w:right="720" w:bottom="72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E9" w:rsidRDefault="00BB43E9">
      <w:r>
        <w:separator/>
      </w:r>
    </w:p>
  </w:endnote>
  <w:endnote w:type="continuationSeparator" w:id="0">
    <w:p w:rsidR="00BB43E9" w:rsidRDefault="00BB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EF" w:rsidRDefault="006C4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CEF" w:rsidRDefault="006C4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EF" w:rsidRDefault="006C4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8AA">
      <w:rPr>
        <w:rStyle w:val="PageNumber"/>
        <w:noProof/>
      </w:rPr>
      <w:t>2</w:t>
    </w:r>
    <w:r>
      <w:rPr>
        <w:rStyle w:val="PageNumber"/>
      </w:rPr>
      <w:fldChar w:fldCharType="end"/>
    </w:r>
  </w:p>
  <w:p w:rsidR="006C4CEF" w:rsidRDefault="006C4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E9" w:rsidRDefault="00BB43E9">
      <w:r>
        <w:separator/>
      </w:r>
    </w:p>
  </w:footnote>
  <w:footnote w:type="continuationSeparator" w:id="0">
    <w:p w:rsidR="00BB43E9" w:rsidRDefault="00BB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27D"/>
    <w:multiLevelType w:val="hybridMultilevel"/>
    <w:tmpl w:val="879039E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BA38A7"/>
    <w:multiLevelType w:val="hybridMultilevel"/>
    <w:tmpl w:val="3636F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13"/>
  </w:num>
  <w:num w:numId="3">
    <w:abstractNumId w:val="11"/>
  </w:num>
  <w:num w:numId="4">
    <w:abstractNumId w:val="9"/>
  </w:num>
  <w:num w:numId="5">
    <w:abstractNumId w:val="5"/>
  </w:num>
  <w:num w:numId="6">
    <w:abstractNumId w:val="8"/>
  </w:num>
  <w:num w:numId="7">
    <w:abstractNumId w:val="14"/>
  </w:num>
  <w:num w:numId="8">
    <w:abstractNumId w:val="12"/>
  </w:num>
  <w:num w:numId="9">
    <w:abstractNumId w:val="17"/>
  </w:num>
  <w:num w:numId="10">
    <w:abstractNumId w:val="1"/>
  </w:num>
  <w:num w:numId="11">
    <w:abstractNumId w:val="2"/>
  </w:num>
  <w:num w:numId="12">
    <w:abstractNumId w:val="16"/>
  </w:num>
  <w:num w:numId="13">
    <w:abstractNumId w:val="7"/>
  </w:num>
  <w:num w:numId="14">
    <w:abstractNumId w:val="4"/>
  </w:num>
  <w:num w:numId="15">
    <w:abstractNumId w:val="10"/>
  </w:num>
  <w:num w:numId="16">
    <w:abstractNumId w:val="3"/>
  </w:num>
  <w:num w:numId="17">
    <w:abstractNumId w:val="6"/>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4F"/>
    <w:rsid w:val="00005F94"/>
    <w:rsid w:val="00051458"/>
    <w:rsid w:val="00076F4F"/>
    <w:rsid w:val="00083412"/>
    <w:rsid w:val="000E58D4"/>
    <w:rsid w:val="00224E8F"/>
    <w:rsid w:val="002E6A3F"/>
    <w:rsid w:val="003A7911"/>
    <w:rsid w:val="003C0B89"/>
    <w:rsid w:val="003C3A6C"/>
    <w:rsid w:val="003F093C"/>
    <w:rsid w:val="00411768"/>
    <w:rsid w:val="00433A6B"/>
    <w:rsid w:val="004B2DB8"/>
    <w:rsid w:val="004B7578"/>
    <w:rsid w:val="004F5E65"/>
    <w:rsid w:val="00604951"/>
    <w:rsid w:val="006C4CEF"/>
    <w:rsid w:val="006D33CD"/>
    <w:rsid w:val="006E144D"/>
    <w:rsid w:val="006F08AA"/>
    <w:rsid w:val="00724671"/>
    <w:rsid w:val="00763804"/>
    <w:rsid w:val="007677BD"/>
    <w:rsid w:val="0077435E"/>
    <w:rsid w:val="00792EC8"/>
    <w:rsid w:val="007B502C"/>
    <w:rsid w:val="00824448"/>
    <w:rsid w:val="00853157"/>
    <w:rsid w:val="00862C19"/>
    <w:rsid w:val="008854DC"/>
    <w:rsid w:val="008D5996"/>
    <w:rsid w:val="009152B8"/>
    <w:rsid w:val="00943510"/>
    <w:rsid w:val="00960228"/>
    <w:rsid w:val="009914F5"/>
    <w:rsid w:val="009A0836"/>
    <w:rsid w:val="009B48D9"/>
    <w:rsid w:val="00A356CA"/>
    <w:rsid w:val="00A61E93"/>
    <w:rsid w:val="00AC266D"/>
    <w:rsid w:val="00B1230E"/>
    <w:rsid w:val="00B34E52"/>
    <w:rsid w:val="00BB43E9"/>
    <w:rsid w:val="00BE3931"/>
    <w:rsid w:val="00BF6C53"/>
    <w:rsid w:val="00C4637C"/>
    <w:rsid w:val="00C51576"/>
    <w:rsid w:val="00C653CE"/>
    <w:rsid w:val="00C7598C"/>
    <w:rsid w:val="00C95F87"/>
    <w:rsid w:val="00C97BC8"/>
    <w:rsid w:val="00CA2ABA"/>
    <w:rsid w:val="00CD6CCF"/>
    <w:rsid w:val="00D673FF"/>
    <w:rsid w:val="00D86EAD"/>
    <w:rsid w:val="00DE6C1C"/>
    <w:rsid w:val="00E23D50"/>
    <w:rsid w:val="00E66BBC"/>
    <w:rsid w:val="00ED15B1"/>
    <w:rsid w:val="00F1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1166CD"/>
  <w15:docId w15:val="{A01E2F26-B3AA-4E65-AEB4-5580FD20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2"/>
    </w:pPr>
    <w:rPr>
      <w:sz w:val="40"/>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52"/>
    </w:rPr>
  </w:style>
  <w:style w:type="paragraph" w:styleId="Title">
    <w:name w:val="Title"/>
    <w:basedOn w:val="Normal"/>
    <w:qFormat/>
    <w:pPr>
      <w:pBdr>
        <w:top w:val="dashDotStroked" w:sz="24" w:space="1" w:color="auto"/>
        <w:left w:val="dashDotStroked" w:sz="24" w:space="4" w:color="auto"/>
        <w:bottom w:val="dashDotStroked" w:sz="24" w:space="1" w:color="auto"/>
        <w:right w:val="dashDotStroked" w:sz="24" w:space="4" w:color="auto"/>
      </w:pBdr>
      <w:jc w:val="center"/>
    </w:pPr>
    <w:rPr>
      <w:sz w:val="28"/>
    </w:rPr>
  </w:style>
  <w:style w:type="paragraph" w:styleId="Subtitle">
    <w:name w:val="Subtitle"/>
    <w:basedOn w:val="Normal"/>
    <w:qFormat/>
    <w:pPr>
      <w:pBdr>
        <w:top w:val="dashDotStroked" w:sz="24" w:space="1" w:color="auto"/>
        <w:left w:val="dashDotStroked" w:sz="24" w:space="4" w:color="auto"/>
        <w:bottom w:val="dashDotStroked" w:sz="24" w:space="1" w:color="auto"/>
        <w:right w:val="dashDotStroked" w:sz="24" w:space="4" w:color="auto"/>
      </w:pBdr>
      <w:jc w:val="center"/>
    </w:pPr>
    <w:rPr>
      <w:b/>
      <w:bCs/>
      <w:i/>
      <w:iCs/>
      <w:sz w:val="44"/>
    </w:rPr>
  </w:style>
  <w:style w:type="paragraph" w:styleId="BodyText2">
    <w:name w:val="Body Text 2"/>
    <w:basedOn w:val="Normal"/>
    <w:rPr>
      <w:i/>
      <w:iCs/>
    </w:rPr>
  </w:style>
  <w:style w:type="character" w:styleId="PageNumber">
    <w:name w:val="page number"/>
    <w:basedOn w:val="DefaultParagraphFont"/>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table" w:styleId="TableGrid">
    <w:name w:val="Table Grid"/>
    <w:basedOn w:val="TableNormal"/>
    <w:rsid w:val="006D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CEF"/>
    <w:rPr>
      <w:rFonts w:ascii="Tahoma" w:hAnsi="Tahoma" w:cs="Tahoma"/>
      <w:sz w:val="16"/>
      <w:szCs w:val="16"/>
    </w:rPr>
  </w:style>
  <w:style w:type="character" w:customStyle="1" w:styleId="BalloonTextChar">
    <w:name w:val="Balloon Text Char"/>
    <w:basedOn w:val="DefaultParagraphFont"/>
    <w:link w:val="BalloonText"/>
    <w:uiPriority w:val="99"/>
    <w:semiHidden/>
    <w:rsid w:val="006C4CEF"/>
    <w:rPr>
      <w:rFonts w:ascii="Tahoma" w:hAnsi="Tahoma" w:cs="Tahoma"/>
      <w:sz w:val="16"/>
      <w:szCs w:val="16"/>
    </w:rPr>
  </w:style>
  <w:style w:type="paragraph" w:styleId="ListParagraph">
    <w:name w:val="List Paragraph"/>
    <w:basedOn w:val="Normal"/>
    <w:uiPriority w:val="34"/>
    <w:qFormat/>
    <w:rsid w:val="0008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398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John A</vt:lpstr>
    </vt:vector>
  </TitlesOfParts>
  <Company>SCUSD</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A</dc:title>
  <dc:creator>SCUSD</dc:creator>
  <cp:lastModifiedBy>Mercy Figueroa</cp:lastModifiedBy>
  <cp:revision>5</cp:revision>
  <cp:lastPrinted>2021-09-22T17:48:00Z</cp:lastPrinted>
  <dcterms:created xsi:type="dcterms:W3CDTF">2021-10-01T22:40:00Z</dcterms:created>
  <dcterms:modified xsi:type="dcterms:W3CDTF">2021-10-29T19:57:00Z</dcterms:modified>
</cp:coreProperties>
</file>