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255"/>
        <w:gridCol w:w="1800"/>
        <w:gridCol w:w="2970"/>
        <w:gridCol w:w="8365"/>
      </w:tblGrid>
      <w:tr w:rsidR="00D468D1" w14:paraId="71B36A42" w14:textId="77777777" w:rsidTr="00514FAB">
        <w:tc>
          <w:tcPr>
            <w:tcW w:w="1255" w:type="dxa"/>
            <w:shd w:val="clear" w:color="auto" w:fill="DEEAF6" w:themeFill="accent1" w:themeFillTint="33"/>
          </w:tcPr>
          <w:p w14:paraId="52022247" w14:textId="77777777" w:rsidR="00D468D1" w:rsidRDefault="00D468D1" w:rsidP="00D468D1">
            <w:pPr>
              <w:jc w:val="center"/>
            </w:pPr>
            <w:bookmarkStart w:id="0" w:name="_GoBack"/>
            <w:bookmarkEnd w:id="0"/>
            <w:r>
              <w:t>Time</w:t>
            </w:r>
          </w:p>
        </w:tc>
        <w:tc>
          <w:tcPr>
            <w:tcW w:w="1800" w:type="dxa"/>
            <w:shd w:val="clear" w:color="auto" w:fill="DEEAF6" w:themeFill="accent1" w:themeFillTint="33"/>
          </w:tcPr>
          <w:p w14:paraId="36E9D4DC" w14:textId="77777777" w:rsidR="00D468D1" w:rsidRDefault="00D468D1" w:rsidP="00D468D1">
            <w:pPr>
              <w:jc w:val="center"/>
            </w:pPr>
            <w:r>
              <w:t>Topic</w:t>
            </w:r>
          </w:p>
        </w:tc>
        <w:tc>
          <w:tcPr>
            <w:tcW w:w="2970" w:type="dxa"/>
            <w:shd w:val="clear" w:color="auto" w:fill="DEEAF6" w:themeFill="accent1" w:themeFillTint="33"/>
          </w:tcPr>
          <w:p w14:paraId="4397D84F" w14:textId="77777777" w:rsidR="00D468D1" w:rsidRDefault="00D468D1" w:rsidP="00D468D1">
            <w:pPr>
              <w:jc w:val="center"/>
            </w:pPr>
            <w:r>
              <w:t>Presenter</w:t>
            </w:r>
          </w:p>
        </w:tc>
        <w:tc>
          <w:tcPr>
            <w:tcW w:w="8365" w:type="dxa"/>
            <w:shd w:val="clear" w:color="auto" w:fill="DEEAF6" w:themeFill="accent1" w:themeFillTint="33"/>
          </w:tcPr>
          <w:p w14:paraId="3352271E" w14:textId="77777777" w:rsidR="00D468D1" w:rsidRDefault="00D468D1" w:rsidP="00D468D1">
            <w:pPr>
              <w:jc w:val="center"/>
            </w:pPr>
            <w:r>
              <w:t>Notes</w:t>
            </w:r>
          </w:p>
        </w:tc>
      </w:tr>
      <w:tr w:rsidR="00D468D1" w14:paraId="5B897B31" w14:textId="77777777" w:rsidTr="00E70988">
        <w:tc>
          <w:tcPr>
            <w:tcW w:w="1255" w:type="dxa"/>
          </w:tcPr>
          <w:p w14:paraId="0B00674E" w14:textId="77777777" w:rsidR="00D468D1" w:rsidRDefault="00D468D1" w:rsidP="00D04A8A">
            <w:r>
              <w:t xml:space="preserve">5:30 – </w:t>
            </w:r>
            <w:r w:rsidR="009C705C">
              <w:t>5:35</w:t>
            </w:r>
          </w:p>
        </w:tc>
        <w:tc>
          <w:tcPr>
            <w:tcW w:w="1800" w:type="dxa"/>
          </w:tcPr>
          <w:p w14:paraId="2987E298" w14:textId="237D0340" w:rsidR="00D468D1" w:rsidRDefault="00D04A8A" w:rsidP="00A406BB">
            <w:r>
              <w:t>Welc</w:t>
            </w:r>
            <w:r w:rsidR="00A406BB">
              <w:t>oming Activity</w:t>
            </w:r>
            <w:r w:rsidR="009C705C">
              <w:t>, Introductions</w:t>
            </w:r>
          </w:p>
        </w:tc>
        <w:tc>
          <w:tcPr>
            <w:tcW w:w="2970" w:type="dxa"/>
          </w:tcPr>
          <w:p w14:paraId="5D0CB117" w14:textId="4264B12C" w:rsidR="00E22A6C" w:rsidRPr="00E304B4" w:rsidRDefault="00735214" w:rsidP="00735214">
            <w:pPr>
              <w:rPr>
                <w:lang w:val="es-MX"/>
              </w:rPr>
            </w:pPr>
            <w:r w:rsidRPr="00E304B4">
              <w:rPr>
                <w:b/>
                <w:lang w:val="es-MX"/>
              </w:rPr>
              <w:t>Maria Flores-Tijerina</w:t>
            </w:r>
            <w:r w:rsidRPr="00E304B4">
              <w:rPr>
                <w:lang w:val="es-MX"/>
              </w:rPr>
              <w:t xml:space="preserve">, DELAC </w:t>
            </w:r>
            <w:proofErr w:type="spellStart"/>
            <w:r w:rsidRPr="00E304B4">
              <w:rPr>
                <w:lang w:val="es-MX"/>
              </w:rPr>
              <w:t>President</w:t>
            </w:r>
            <w:proofErr w:type="spellEnd"/>
          </w:p>
        </w:tc>
        <w:tc>
          <w:tcPr>
            <w:tcW w:w="8365" w:type="dxa"/>
          </w:tcPr>
          <w:p w14:paraId="4AF2B152" w14:textId="55477411" w:rsidR="009A7870" w:rsidRDefault="00E304B4" w:rsidP="00A406BB">
            <w:pPr>
              <w:pStyle w:val="ListParagraph"/>
              <w:numPr>
                <w:ilvl w:val="0"/>
                <w:numId w:val="3"/>
              </w:numPr>
            </w:pPr>
            <w:r>
              <w:t xml:space="preserve"> Maria welcomed the</w:t>
            </w:r>
            <w:r w:rsidRPr="00E304B4">
              <w:t xml:space="preserve"> DELAC participants with a warm welcome and introduced the new multilingual coordinators.</w:t>
            </w:r>
          </w:p>
        </w:tc>
      </w:tr>
      <w:tr w:rsidR="00A406BB" w14:paraId="64E3D7C6" w14:textId="77777777" w:rsidTr="00E70988">
        <w:tc>
          <w:tcPr>
            <w:tcW w:w="1255" w:type="dxa"/>
          </w:tcPr>
          <w:p w14:paraId="73101AA0" w14:textId="2B5CB1EA" w:rsidR="00A406BB" w:rsidRDefault="0095302D" w:rsidP="00735214">
            <w:r>
              <w:t>5:35-5:</w:t>
            </w:r>
            <w:r w:rsidR="00C54915">
              <w:t>40</w:t>
            </w:r>
          </w:p>
        </w:tc>
        <w:tc>
          <w:tcPr>
            <w:tcW w:w="1800" w:type="dxa"/>
          </w:tcPr>
          <w:p w14:paraId="4BDA6822" w14:textId="1C78216E" w:rsidR="00A406BB" w:rsidRDefault="00735214" w:rsidP="009E4BCE">
            <w:r>
              <w:t xml:space="preserve">DELAC </w:t>
            </w:r>
            <w:r w:rsidR="00A406BB">
              <w:t>Zoom Norms</w:t>
            </w:r>
            <w:r>
              <w:t xml:space="preserve"> Review &amp; Update</w:t>
            </w:r>
          </w:p>
        </w:tc>
        <w:tc>
          <w:tcPr>
            <w:tcW w:w="2970" w:type="dxa"/>
          </w:tcPr>
          <w:p w14:paraId="14D9AB82" w14:textId="79C27517" w:rsidR="00A406BB" w:rsidRDefault="00735214" w:rsidP="00735214">
            <w:pPr>
              <w:rPr>
                <w:b/>
              </w:rPr>
            </w:pPr>
            <w:r>
              <w:rPr>
                <w:b/>
              </w:rPr>
              <w:t>Flor Yakabe</w:t>
            </w:r>
            <w:r w:rsidR="00A3605E">
              <w:rPr>
                <w:b/>
              </w:rPr>
              <w:t xml:space="preserve">, </w:t>
            </w:r>
            <w:r w:rsidRPr="00735214">
              <w:t>DELAC Vice President</w:t>
            </w:r>
          </w:p>
        </w:tc>
        <w:tc>
          <w:tcPr>
            <w:tcW w:w="8365" w:type="dxa"/>
          </w:tcPr>
          <w:p w14:paraId="19000E54" w14:textId="6B623260" w:rsidR="00A3605E" w:rsidRDefault="00E304B4" w:rsidP="005E4A2E">
            <w:pPr>
              <w:pStyle w:val="ListParagraph"/>
              <w:numPr>
                <w:ilvl w:val="0"/>
                <w:numId w:val="1"/>
              </w:numPr>
            </w:pPr>
            <w:r>
              <w:t xml:space="preserve">Flor </w:t>
            </w:r>
            <w:proofErr w:type="gramStart"/>
            <w:r>
              <w:t>led  us</w:t>
            </w:r>
            <w:proofErr w:type="gramEnd"/>
            <w:r>
              <w:t xml:space="preserve"> through the warm welcoming activity.</w:t>
            </w:r>
          </w:p>
          <w:p w14:paraId="31336C09" w14:textId="0868CEEC" w:rsidR="00E304B4" w:rsidRDefault="00E304B4" w:rsidP="005E4A2E">
            <w:pPr>
              <w:pStyle w:val="ListParagraph"/>
              <w:numPr>
                <w:ilvl w:val="0"/>
                <w:numId w:val="1"/>
              </w:numPr>
            </w:pPr>
            <w:r>
              <w:t xml:space="preserve">Announced that our meeting </w:t>
            </w:r>
            <w:proofErr w:type="gramStart"/>
            <w:r>
              <w:t>will be recorded</w:t>
            </w:r>
            <w:proofErr w:type="gramEnd"/>
            <w:r>
              <w:t>.</w:t>
            </w:r>
          </w:p>
          <w:p w14:paraId="7D9554D1" w14:textId="37D6E4F7" w:rsidR="00E304B4" w:rsidRDefault="00E304B4" w:rsidP="005E4A2E">
            <w:pPr>
              <w:pStyle w:val="ListParagraph"/>
              <w:numPr>
                <w:ilvl w:val="0"/>
                <w:numId w:val="1"/>
              </w:numPr>
            </w:pPr>
            <w:r>
              <w:t xml:space="preserve">Reviewed the Zoom Norms. </w:t>
            </w:r>
          </w:p>
        </w:tc>
      </w:tr>
      <w:tr w:rsidR="00A3605E" w14:paraId="22A59794" w14:textId="77777777" w:rsidTr="00E70988">
        <w:tc>
          <w:tcPr>
            <w:tcW w:w="1255" w:type="dxa"/>
          </w:tcPr>
          <w:p w14:paraId="553035CE" w14:textId="25D022EF" w:rsidR="00A3605E" w:rsidRDefault="00A3605E" w:rsidP="00735214">
            <w:r>
              <w:t>5:</w:t>
            </w:r>
            <w:r w:rsidR="00735214">
              <w:t>4</w:t>
            </w:r>
            <w:r w:rsidR="00C54915">
              <w:t>0-5:45</w:t>
            </w:r>
          </w:p>
        </w:tc>
        <w:tc>
          <w:tcPr>
            <w:tcW w:w="1800" w:type="dxa"/>
          </w:tcPr>
          <w:p w14:paraId="72F8D346" w14:textId="56609FA8" w:rsidR="00A3605E" w:rsidRDefault="00A3605E" w:rsidP="009E4BCE">
            <w:r>
              <w:t>D</w:t>
            </w:r>
            <w:r w:rsidR="00735214">
              <w:t>ELAC</w:t>
            </w:r>
            <w:r>
              <w:t xml:space="preserve"> Council and Representative Roster- Roll Call</w:t>
            </w:r>
          </w:p>
          <w:p w14:paraId="358CFAF3" w14:textId="7D0B2A38" w:rsidR="00514FAB" w:rsidRDefault="00514FAB" w:rsidP="009E4BCE">
            <w:r>
              <w:t>And Agenda</w:t>
            </w:r>
          </w:p>
        </w:tc>
        <w:tc>
          <w:tcPr>
            <w:tcW w:w="2970" w:type="dxa"/>
          </w:tcPr>
          <w:p w14:paraId="7C841151" w14:textId="37548CE5" w:rsidR="00A3605E" w:rsidRDefault="00735214" w:rsidP="00735214">
            <w:pPr>
              <w:rPr>
                <w:b/>
              </w:rPr>
            </w:pPr>
            <w:r>
              <w:rPr>
                <w:b/>
              </w:rPr>
              <w:t>Vitalina Tufi</w:t>
            </w:r>
            <w:r w:rsidR="00854DBD">
              <w:rPr>
                <w:b/>
              </w:rPr>
              <w:t xml:space="preserve">, </w:t>
            </w:r>
            <w:r>
              <w:t>DELAC Secretary</w:t>
            </w:r>
          </w:p>
        </w:tc>
        <w:tc>
          <w:tcPr>
            <w:tcW w:w="8365" w:type="dxa"/>
          </w:tcPr>
          <w:p w14:paraId="719956D8" w14:textId="36541A18" w:rsidR="00666B63" w:rsidRDefault="00666B63" w:rsidP="00735214">
            <w:pPr>
              <w:pStyle w:val="ListParagraph"/>
              <w:numPr>
                <w:ilvl w:val="0"/>
                <w:numId w:val="1"/>
              </w:numPr>
            </w:pPr>
            <w:r>
              <w:t xml:space="preserve"> </w:t>
            </w:r>
            <w:r w:rsidR="007D7453">
              <w:t>Vitalina provided directions on typing the participants name and school in the chat to track participation of parents, staff and community members.</w:t>
            </w:r>
          </w:p>
        </w:tc>
      </w:tr>
      <w:tr w:rsidR="00C54915" w14:paraId="5AB20AFD" w14:textId="77777777" w:rsidTr="00C54915">
        <w:tc>
          <w:tcPr>
            <w:tcW w:w="1255" w:type="dxa"/>
            <w:shd w:val="clear" w:color="auto" w:fill="D9D9D9" w:themeFill="background1" w:themeFillShade="D9"/>
          </w:tcPr>
          <w:p w14:paraId="2F04AA87" w14:textId="77777777" w:rsidR="00C54915" w:rsidRDefault="00C54915" w:rsidP="00735214"/>
        </w:tc>
        <w:tc>
          <w:tcPr>
            <w:tcW w:w="1800" w:type="dxa"/>
          </w:tcPr>
          <w:p w14:paraId="610EDBAD" w14:textId="730C70B4" w:rsidR="00C54915" w:rsidRDefault="00C54915" w:rsidP="009E4BCE">
            <w:r>
              <w:t>Review of May’s Meeting Minutes</w:t>
            </w:r>
          </w:p>
        </w:tc>
        <w:tc>
          <w:tcPr>
            <w:tcW w:w="2970" w:type="dxa"/>
          </w:tcPr>
          <w:p w14:paraId="120E6580" w14:textId="5990280D" w:rsidR="00C54915" w:rsidRDefault="00C54915" w:rsidP="00735214">
            <w:pPr>
              <w:rPr>
                <w:b/>
              </w:rPr>
            </w:pPr>
            <w:r>
              <w:rPr>
                <w:b/>
              </w:rPr>
              <w:t xml:space="preserve">Flor Yakabe, </w:t>
            </w:r>
            <w:r w:rsidRPr="00C54915">
              <w:t>DELAC Vice President</w:t>
            </w:r>
          </w:p>
        </w:tc>
        <w:tc>
          <w:tcPr>
            <w:tcW w:w="8365" w:type="dxa"/>
          </w:tcPr>
          <w:p w14:paraId="2FFB9750" w14:textId="77777777" w:rsidR="00C54915" w:rsidRDefault="00C54915" w:rsidP="00735214">
            <w:pPr>
              <w:pStyle w:val="ListParagraph"/>
              <w:numPr>
                <w:ilvl w:val="0"/>
                <w:numId w:val="1"/>
              </w:numPr>
            </w:pPr>
            <w:r>
              <w:t>Due to using the incorrect slide deck, the review of minutes did not happen.</w:t>
            </w:r>
          </w:p>
          <w:p w14:paraId="4D589752" w14:textId="01C8D2AD" w:rsidR="00C54915" w:rsidRDefault="00C54915" w:rsidP="00735214">
            <w:pPr>
              <w:pStyle w:val="ListParagraph"/>
              <w:numPr>
                <w:ilvl w:val="0"/>
                <w:numId w:val="1"/>
              </w:numPr>
            </w:pPr>
            <w:r>
              <w:t xml:space="preserve">DELAC leadership will review the meeting minutes for May 2022 and October 2022 in </w:t>
            </w:r>
            <w:proofErr w:type="gramStart"/>
            <w:r>
              <w:t>November’s</w:t>
            </w:r>
            <w:proofErr w:type="gramEnd"/>
            <w:r>
              <w:t xml:space="preserve"> DELAC meeting.</w:t>
            </w:r>
          </w:p>
        </w:tc>
      </w:tr>
      <w:tr w:rsidR="00C6075D" w14:paraId="59104FDD" w14:textId="77777777" w:rsidTr="00E70988">
        <w:tc>
          <w:tcPr>
            <w:tcW w:w="1255" w:type="dxa"/>
          </w:tcPr>
          <w:p w14:paraId="4447EFED" w14:textId="00975E32" w:rsidR="00C6075D" w:rsidRDefault="00C54915" w:rsidP="00C54915">
            <w:r>
              <w:t>5:45</w:t>
            </w:r>
            <w:r w:rsidR="00C6075D">
              <w:t xml:space="preserve"> – </w:t>
            </w:r>
            <w:r>
              <w:t>5:50</w:t>
            </w:r>
          </w:p>
        </w:tc>
        <w:tc>
          <w:tcPr>
            <w:tcW w:w="1800" w:type="dxa"/>
          </w:tcPr>
          <w:p w14:paraId="16CC2ADF" w14:textId="21E08336" w:rsidR="00C6075D" w:rsidRDefault="009C705C" w:rsidP="00854DBD">
            <w:r>
              <w:t xml:space="preserve">DELAC </w:t>
            </w:r>
            <w:r w:rsidR="00854DBD">
              <w:t>Purpose</w:t>
            </w:r>
          </w:p>
        </w:tc>
        <w:tc>
          <w:tcPr>
            <w:tcW w:w="2970" w:type="dxa"/>
          </w:tcPr>
          <w:p w14:paraId="31956356" w14:textId="05821FB2" w:rsidR="00D04A8A" w:rsidRPr="00D468D1" w:rsidRDefault="00735214" w:rsidP="00854DBD">
            <w:pPr>
              <w:rPr>
                <w:b/>
              </w:rPr>
            </w:pPr>
            <w:r>
              <w:rPr>
                <w:b/>
              </w:rPr>
              <w:t xml:space="preserve">Vitalina Tufi, </w:t>
            </w:r>
            <w:r>
              <w:t>DELAC Secretary</w:t>
            </w:r>
          </w:p>
        </w:tc>
        <w:tc>
          <w:tcPr>
            <w:tcW w:w="8365" w:type="dxa"/>
          </w:tcPr>
          <w:p w14:paraId="4F99957A" w14:textId="77777777" w:rsidR="00854DBD" w:rsidRDefault="007D7453" w:rsidP="005E4A2E">
            <w:pPr>
              <w:pStyle w:val="ListParagraph"/>
              <w:numPr>
                <w:ilvl w:val="0"/>
                <w:numId w:val="1"/>
              </w:numPr>
            </w:pPr>
            <w:r>
              <w:t>Vitalina also provided information on the legal laws, landmark cases and propositions that protect rights of emergent bilingual students.</w:t>
            </w:r>
          </w:p>
          <w:p w14:paraId="6B1EABC7" w14:textId="77777777" w:rsidR="007D7453" w:rsidRDefault="007D7453" w:rsidP="005E4A2E">
            <w:pPr>
              <w:pStyle w:val="ListParagraph"/>
              <w:numPr>
                <w:ilvl w:val="0"/>
                <w:numId w:val="1"/>
              </w:numPr>
            </w:pPr>
            <w:r>
              <w:t>Vitalina shared main points provided to participants of the purpose DELAC</w:t>
            </w:r>
            <w:r w:rsidR="00C54915">
              <w:t>.</w:t>
            </w:r>
          </w:p>
          <w:p w14:paraId="4B10A82B" w14:textId="27D00B7E" w:rsidR="00C54915" w:rsidRDefault="00C54915" w:rsidP="00C54915"/>
        </w:tc>
      </w:tr>
      <w:tr w:rsidR="00A406BB" w14:paraId="563C6BDC" w14:textId="77777777" w:rsidTr="00E70988">
        <w:tc>
          <w:tcPr>
            <w:tcW w:w="1255" w:type="dxa"/>
          </w:tcPr>
          <w:p w14:paraId="5F5EF848" w14:textId="1D659913" w:rsidR="00A406BB" w:rsidRDefault="00C54915" w:rsidP="00735214">
            <w:r>
              <w:t>5:50-5:55</w:t>
            </w:r>
          </w:p>
        </w:tc>
        <w:tc>
          <w:tcPr>
            <w:tcW w:w="1800" w:type="dxa"/>
          </w:tcPr>
          <w:p w14:paraId="5967CC54" w14:textId="09B4B03F" w:rsidR="00A406BB" w:rsidRDefault="00735214" w:rsidP="009E4BCE">
            <w:r>
              <w:t>Defining Emergent Bilinguals</w:t>
            </w:r>
          </w:p>
        </w:tc>
        <w:tc>
          <w:tcPr>
            <w:tcW w:w="2970" w:type="dxa"/>
          </w:tcPr>
          <w:p w14:paraId="7E169B1D" w14:textId="640D4E3E" w:rsidR="00A406BB" w:rsidRDefault="00735214" w:rsidP="009E4BCE">
            <w:pPr>
              <w:rPr>
                <w:b/>
              </w:rPr>
            </w:pPr>
            <w:r>
              <w:rPr>
                <w:b/>
              </w:rPr>
              <w:t xml:space="preserve">Flor Yakabe, </w:t>
            </w:r>
            <w:r w:rsidRPr="00735214">
              <w:t>DELAC Vice President</w:t>
            </w:r>
          </w:p>
        </w:tc>
        <w:tc>
          <w:tcPr>
            <w:tcW w:w="8365" w:type="dxa"/>
          </w:tcPr>
          <w:p w14:paraId="4436CAE1" w14:textId="63C1726D" w:rsidR="0088712F" w:rsidRDefault="007D7453" w:rsidP="00735214">
            <w:pPr>
              <w:pStyle w:val="ListParagraph"/>
              <w:numPr>
                <w:ilvl w:val="0"/>
                <w:numId w:val="1"/>
              </w:numPr>
            </w:pPr>
            <w:r>
              <w:t xml:space="preserve">Flor provided the emergent bilingual definition.  She emphasized the importance of a growth mindset, acknowledging the assets emergent bilingual student bring to our schools.  </w:t>
            </w:r>
            <w:r w:rsidR="00C54915">
              <w:t xml:space="preserve">The slide </w:t>
            </w:r>
            <w:proofErr w:type="gramStart"/>
            <w:r w:rsidR="00C54915">
              <w:t>was blurred</w:t>
            </w:r>
            <w:proofErr w:type="gramEnd"/>
            <w:r w:rsidR="00C54915">
              <w:t xml:space="preserve"> so she read the definition from her notes.  The corrected slide deck </w:t>
            </w:r>
            <w:proofErr w:type="gramStart"/>
            <w:r w:rsidR="00C54915">
              <w:t>will be emailed</w:t>
            </w:r>
            <w:proofErr w:type="gramEnd"/>
            <w:r w:rsidR="00C54915">
              <w:t xml:space="preserve"> to all participants.</w:t>
            </w:r>
          </w:p>
          <w:p w14:paraId="44499741" w14:textId="6FD7C894" w:rsidR="007D7453" w:rsidRDefault="007D7453" w:rsidP="007D7453"/>
        </w:tc>
      </w:tr>
      <w:tr w:rsidR="009E4BCE" w14:paraId="6BCB55BC" w14:textId="77777777" w:rsidTr="00E70988">
        <w:tc>
          <w:tcPr>
            <w:tcW w:w="1255" w:type="dxa"/>
          </w:tcPr>
          <w:p w14:paraId="61D4ADBF" w14:textId="693765D0" w:rsidR="009E4BCE" w:rsidRDefault="00C54915" w:rsidP="0091556B">
            <w:r>
              <w:t>5:55-6:00</w:t>
            </w:r>
          </w:p>
        </w:tc>
        <w:tc>
          <w:tcPr>
            <w:tcW w:w="1800" w:type="dxa"/>
          </w:tcPr>
          <w:p w14:paraId="371A57C5" w14:textId="4E17CF51" w:rsidR="009E4BCE" w:rsidRDefault="00735214" w:rsidP="009E4BCE">
            <w:r>
              <w:t>Data Overview</w:t>
            </w:r>
          </w:p>
        </w:tc>
        <w:tc>
          <w:tcPr>
            <w:tcW w:w="2970" w:type="dxa"/>
          </w:tcPr>
          <w:p w14:paraId="08A6032D" w14:textId="6133BEA9" w:rsidR="009E4BCE" w:rsidRDefault="00735214" w:rsidP="00A82F92">
            <w:r>
              <w:rPr>
                <w:b/>
              </w:rPr>
              <w:t xml:space="preserve">Flor Yakabe, </w:t>
            </w:r>
            <w:r w:rsidRPr="00735214">
              <w:t>DELAC Vice President</w:t>
            </w:r>
          </w:p>
        </w:tc>
        <w:tc>
          <w:tcPr>
            <w:tcW w:w="8365" w:type="dxa"/>
          </w:tcPr>
          <w:p w14:paraId="7BB6AE07" w14:textId="77777777" w:rsidR="00E66243" w:rsidRDefault="007D7453" w:rsidP="007D7453">
            <w:pPr>
              <w:pStyle w:val="ListParagraph"/>
              <w:numPr>
                <w:ilvl w:val="0"/>
                <w:numId w:val="1"/>
              </w:numPr>
            </w:pPr>
            <w:r>
              <w:t>Flor shared the slides related to emergent bilingual data.  She shared the number of emergent bilingual students at the elementary, middle, and high school segments.</w:t>
            </w:r>
          </w:p>
          <w:p w14:paraId="2FD5FCFE" w14:textId="77777777" w:rsidR="007D6BBB" w:rsidRDefault="007D6BBB" w:rsidP="007D7453">
            <w:pPr>
              <w:pStyle w:val="ListParagraph"/>
              <w:numPr>
                <w:ilvl w:val="0"/>
                <w:numId w:val="1"/>
              </w:numPr>
            </w:pPr>
            <w:r>
              <w:t>Flor shared the data relating to languages spoken by emergent bilingual students.</w:t>
            </w:r>
          </w:p>
          <w:p w14:paraId="63D48A52" w14:textId="1D432922" w:rsidR="007D6BBB" w:rsidRDefault="007D6BBB" w:rsidP="007D7453">
            <w:pPr>
              <w:pStyle w:val="ListParagraph"/>
              <w:numPr>
                <w:ilvl w:val="0"/>
                <w:numId w:val="1"/>
              </w:numPr>
            </w:pPr>
            <w:r>
              <w:t>She also shared the importance of acknowledging the diversity in cultures and language.</w:t>
            </w:r>
          </w:p>
        </w:tc>
      </w:tr>
      <w:tr w:rsidR="00C54915" w14:paraId="7E325C3F" w14:textId="77777777" w:rsidTr="00E70988">
        <w:tc>
          <w:tcPr>
            <w:tcW w:w="1255" w:type="dxa"/>
          </w:tcPr>
          <w:p w14:paraId="531F3E42" w14:textId="32BD5917" w:rsidR="00C54915" w:rsidRDefault="00C54915" w:rsidP="00C54915">
            <w:r>
              <w:t>6:00 – 6:05</w:t>
            </w:r>
          </w:p>
        </w:tc>
        <w:tc>
          <w:tcPr>
            <w:tcW w:w="1800" w:type="dxa"/>
          </w:tcPr>
          <w:p w14:paraId="70A45D97" w14:textId="6E2191C7" w:rsidR="00C54915" w:rsidRDefault="00C54915" w:rsidP="00C54915">
            <w:r>
              <w:t>Uniform Complaint Form</w:t>
            </w:r>
          </w:p>
        </w:tc>
        <w:tc>
          <w:tcPr>
            <w:tcW w:w="2970" w:type="dxa"/>
          </w:tcPr>
          <w:p w14:paraId="6CA74E1B" w14:textId="18E2723C" w:rsidR="00C54915" w:rsidRDefault="00C54915" w:rsidP="00C54915">
            <w:pPr>
              <w:rPr>
                <w:b/>
              </w:rPr>
            </w:pPr>
            <w:r>
              <w:rPr>
                <w:b/>
              </w:rPr>
              <w:t>Christina Villegas</w:t>
            </w:r>
          </w:p>
        </w:tc>
        <w:tc>
          <w:tcPr>
            <w:tcW w:w="8365" w:type="dxa"/>
          </w:tcPr>
          <w:p w14:paraId="6F2EAD73" w14:textId="77777777" w:rsidR="00C54915" w:rsidRDefault="00C54915" w:rsidP="00C54915">
            <w:pPr>
              <w:pStyle w:val="ListParagraph"/>
              <w:numPr>
                <w:ilvl w:val="0"/>
                <w:numId w:val="1"/>
              </w:numPr>
            </w:pPr>
            <w:r>
              <w:t xml:space="preserve"> Ms. Villegas explained the Uniform Complaint Process.</w:t>
            </w:r>
          </w:p>
          <w:p w14:paraId="696C6382" w14:textId="0F8B1D3B" w:rsidR="00C54915" w:rsidRDefault="00C54915" w:rsidP="00C54915">
            <w:pPr>
              <w:pStyle w:val="ListParagraph"/>
              <w:numPr>
                <w:ilvl w:val="0"/>
                <w:numId w:val="1"/>
              </w:numPr>
            </w:pPr>
            <w:r>
              <w:t>She shared links to access the forms in the various languages.</w:t>
            </w:r>
          </w:p>
        </w:tc>
      </w:tr>
      <w:tr w:rsidR="00C54915" w:rsidRPr="00C54915" w14:paraId="63909208" w14:textId="77777777" w:rsidTr="00E70988">
        <w:tc>
          <w:tcPr>
            <w:tcW w:w="1255" w:type="dxa"/>
          </w:tcPr>
          <w:p w14:paraId="72A5075A" w14:textId="47BF7B35" w:rsidR="00C54915" w:rsidRDefault="00EC5ED8" w:rsidP="00C54915">
            <w:r>
              <w:lastRenderedPageBreak/>
              <w:t>6:05</w:t>
            </w:r>
            <w:r w:rsidR="00C54915">
              <w:t xml:space="preserve"> – 6:</w:t>
            </w:r>
            <w:r>
              <w:t>10</w:t>
            </w:r>
          </w:p>
        </w:tc>
        <w:tc>
          <w:tcPr>
            <w:tcW w:w="1800" w:type="dxa"/>
          </w:tcPr>
          <w:p w14:paraId="401803DA" w14:textId="05B9E51F" w:rsidR="00C54915" w:rsidRDefault="00C54915" w:rsidP="00C54915">
            <w:r>
              <w:t>Break</w:t>
            </w:r>
          </w:p>
        </w:tc>
        <w:tc>
          <w:tcPr>
            <w:tcW w:w="2970" w:type="dxa"/>
          </w:tcPr>
          <w:p w14:paraId="74589B48" w14:textId="68BC3A5F" w:rsidR="00C54915" w:rsidRPr="00C54915" w:rsidRDefault="00C54915" w:rsidP="00C54915">
            <w:r w:rsidRPr="00C54915">
              <w:rPr>
                <w:b/>
              </w:rPr>
              <w:t>Maria Flores-</w:t>
            </w:r>
            <w:proofErr w:type="spellStart"/>
            <w:r w:rsidRPr="00C54915">
              <w:rPr>
                <w:b/>
              </w:rPr>
              <w:t>Tijerina</w:t>
            </w:r>
            <w:proofErr w:type="spellEnd"/>
            <w:r w:rsidRPr="00C54915">
              <w:t>, DELAC President</w:t>
            </w:r>
          </w:p>
        </w:tc>
        <w:tc>
          <w:tcPr>
            <w:tcW w:w="8365" w:type="dxa"/>
          </w:tcPr>
          <w:p w14:paraId="064A183D" w14:textId="3DACBA36" w:rsidR="00C54915" w:rsidRPr="00C54915" w:rsidRDefault="00EC5ED8" w:rsidP="00EC5ED8">
            <w:pPr>
              <w:pStyle w:val="ListParagraph"/>
              <w:numPr>
                <w:ilvl w:val="0"/>
                <w:numId w:val="7"/>
              </w:numPr>
            </w:pPr>
            <w:r>
              <w:t xml:space="preserve">Participants </w:t>
            </w:r>
            <w:proofErr w:type="gramStart"/>
            <w:r>
              <w:t>were provided</w:t>
            </w:r>
            <w:proofErr w:type="gramEnd"/>
            <w:r>
              <w:t xml:space="preserve"> a break.</w:t>
            </w:r>
          </w:p>
        </w:tc>
      </w:tr>
      <w:tr w:rsidR="00C54915" w:rsidRPr="00B14E32" w14:paraId="54506EF5" w14:textId="77777777" w:rsidTr="00E70988">
        <w:tc>
          <w:tcPr>
            <w:tcW w:w="1255" w:type="dxa"/>
          </w:tcPr>
          <w:p w14:paraId="3C3F2DC0" w14:textId="40F59DFC" w:rsidR="00C54915" w:rsidRDefault="00C54915" w:rsidP="00C54915">
            <w:r>
              <w:t>6:</w:t>
            </w:r>
            <w:r w:rsidR="00EC5ED8">
              <w:t>10</w:t>
            </w:r>
            <w:r>
              <w:t xml:space="preserve"> – 6:</w:t>
            </w:r>
            <w:r w:rsidR="00EC5ED8">
              <w:t>20</w:t>
            </w:r>
          </w:p>
        </w:tc>
        <w:tc>
          <w:tcPr>
            <w:tcW w:w="1800" w:type="dxa"/>
          </w:tcPr>
          <w:p w14:paraId="5ECAE75B" w14:textId="44DF3152" w:rsidR="00C54915" w:rsidRDefault="00C54915" w:rsidP="00C54915">
            <w:r>
              <w:t>DELAC Needs Assessment Review</w:t>
            </w:r>
          </w:p>
        </w:tc>
        <w:tc>
          <w:tcPr>
            <w:tcW w:w="2970" w:type="dxa"/>
          </w:tcPr>
          <w:p w14:paraId="751F1394" w14:textId="20F0663A" w:rsidR="00C54915" w:rsidRPr="00E304B4" w:rsidRDefault="00C54915" w:rsidP="00C54915">
            <w:pPr>
              <w:rPr>
                <w:lang w:val="es-MX"/>
              </w:rPr>
            </w:pPr>
            <w:r w:rsidRPr="00C54915">
              <w:rPr>
                <w:b/>
              </w:rPr>
              <w:t>Maria Flores-</w:t>
            </w:r>
            <w:proofErr w:type="spellStart"/>
            <w:r w:rsidRPr="00C54915">
              <w:rPr>
                <w:b/>
              </w:rPr>
              <w:t>Tijerina</w:t>
            </w:r>
            <w:proofErr w:type="spellEnd"/>
            <w:r w:rsidRPr="00C54915">
              <w:t xml:space="preserve">, </w:t>
            </w:r>
            <w:r w:rsidRPr="00E304B4">
              <w:rPr>
                <w:lang w:val="es-MX"/>
              </w:rPr>
              <w:t xml:space="preserve">DELAC </w:t>
            </w:r>
            <w:proofErr w:type="spellStart"/>
            <w:r w:rsidRPr="00E304B4">
              <w:rPr>
                <w:lang w:val="es-MX"/>
              </w:rPr>
              <w:t>President</w:t>
            </w:r>
            <w:proofErr w:type="spellEnd"/>
            <w:r w:rsidRPr="00E304B4">
              <w:rPr>
                <w:b/>
                <w:lang w:val="es-MX"/>
              </w:rPr>
              <w:t xml:space="preserve"> </w:t>
            </w:r>
            <w:r w:rsidRPr="00E304B4">
              <w:rPr>
                <w:b/>
                <w:lang w:val="es-MX"/>
              </w:rPr>
              <w:br/>
              <w:t xml:space="preserve">Dr. Olga Arellano-Simms, </w:t>
            </w:r>
            <w:proofErr w:type="spellStart"/>
            <w:r w:rsidRPr="00E304B4">
              <w:rPr>
                <w:lang w:val="es-MX"/>
              </w:rPr>
              <w:t>Multilingual</w:t>
            </w:r>
            <w:proofErr w:type="spellEnd"/>
            <w:r w:rsidRPr="00E304B4">
              <w:rPr>
                <w:lang w:val="es-MX"/>
              </w:rPr>
              <w:t xml:space="preserve"> Director</w:t>
            </w:r>
          </w:p>
        </w:tc>
        <w:tc>
          <w:tcPr>
            <w:tcW w:w="8365" w:type="dxa"/>
          </w:tcPr>
          <w:p w14:paraId="6F9AA00E" w14:textId="77777777" w:rsidR="00C54915" w:rsidRPr="00E304B4" w:rsidRDefault="00C54915" w:rsidP="00C54915">
            <w:pPr>
              <w:pStyle w:val="ListParagraph"/>
              <w:rPr>
                <w:lang w:val="es-MX"/>
              </w:rPr>
            </w:pPr>
          </w:p>
          <w:p w14:paraId="3960309A" w14:textId="77777777" w:rsidR="00C54915" w:rsidRDefault="00C54915" w:rsidP="00C54915">
            <w:pPr>
              <w:pStyle w:val="ListParagraph"/>
              <w:numPr>
                <w:ilvl w:val="0"/>
                <w:numId w:val="1"/>
              </w:numPr>
            </w:pPr>
            <w:r w:rsidRPr="00B14E32">
              <w:t>Maria introduced the Needs A</w:t>
            </w:r>
            <w:r>
              <w:t xml:space="preserve">ssessment survey.  She reviewed the process to complete.  </w:t>
            </w:r>
          </w:p>
          <w:p w14:paraId="440E3EFD" w14:textId="3E68EEC9" w:rsidR="00C54915" w:rsidRDefault="00C54915" w:rsidP="00C54915">
            <w:pPr>
              <w:pStyle w:val="ListParagraph"/>
              <w:numPr>
                <w:ilvl w:val="0"/>
                <w:numId w:val="1"/>
              </w:numPr>
            </w:pPr>
            <w:r>
              <w:t>Two parents asked for the Needs Assessment survey language option and Flor explained where to find it (parents could not access the survey in English).  Azarel also shared where to locate the button next to the Star.</w:t>
            </w:r>
          </w:p>
          <w:p w14:paraId="56DB6ED1" w14:textId="77777777" w:rsidR="00C54915" w:rsidRDefault="00C54915" w:rsidP="00C54915">
            <w:pPr>
              <w:pStyle w:val="ListParagraph"/>
              <w:numPr>
                <w:ilvl w:val="0"/>
                <w:numId w:val="1"/>
              </w:numPr>
            </w:pPr>
            <w:r>
              <w:t xml:space="preserve">Participants </w:t>
            </w:r>
            <w:proofErr w:type="gramStart"/>
            <w:r>
              <w:t>were given</w:t>
            </w:r>
            <w:proofErr w:type="gramEnd"/>
            <w:r>
              <w:t xml:space="preserve"> 10-15 minutes to complete this survey.</w:t>
            </w:r>
          </w:p>
          <w:p w14:paraId="19FB2F40" w14:textId="0F568D61" w:rsidR="00C54915" w:rsidRPr="00B14E32" w:rsidRDefault="00C54915" w:rsidP="00C54915">
            <w:pPr>
              <w:pStyle w:val="ListParagraph"/>
              <w:numPr>
                <w:ilvl w:val="0"/>
                <w:numId w:val="1"/>
              </w:numPr>
            </w:pPr>
            <w:r>
              <w:t xml:space="preserve">The survey link </w:t>
            </w:r>
            <w:proofErr w:type="gramStart"/>
            <w:r>
              <w:t>will be provided</w:t>
            </w:r>
            <w:proofErr w:type="gramEnd"/>
            <w:r>
              <w:t xml:space="preserve"> in the follow up email to DELAC participants.</w:t>
            </w:r>
          </w:p>
        </w:tc>
      </w:tr>
      <w:tr w:rsidR="00C54915" w:rsidRPr="00EC5ED8" w14:paraId="0C95E134" w14:textId="77777777" w:rsidTr="00E70988">
        <w:tc>
          <w:tcPr>
            <w:tcW w:w="1255" w:type="dxa"/>
          </w:tcPr>
          <w:p w14:paraId="47C0AE69" w14:textId="1F4988AE" w:rsidR="00C54915" w:rsidRDefault="00EC5ED8" w:rsidP="00C54915">
            <w:r>
              <w:t xml:space="preserve">6:20-6:28 </w:t>
            </w:r>
          </w:p>
        </w:tc>
        <w:tc>
          <w:tcPr>
            <w:tcW w:w="1800" w:type="dxa"/>
          </w:tcPr>
          <w:p w14:paraId="45EFBDD2" w14:textId="6CE5CD90" w:rsidR="00C54915" w:rsidRDefault="00C54915" w:rsidP="00C54915">
            <w:r>
              <w:t>Public Comment</w:t>
            </w:r>
          </w:p>
        </w:tc>
        <w:tc>
          <w:tcPr>
            <w:tcW w:w="2970" w:type="dxa"/>
          </w:tcPr>
          <w:p w14:paraId="19520CAA" w14:textId="453B1FB4" w:rsidR="00C54915" w:rsidRPr="00E304B4" w:rsidRDefault="00C54915" w:rsidP="00C54915">
            <w:pPr>
              <w:rPr>
                <w:lang w:val="es-MX"/>
              </w:rPr>
            </w:pPr>
            <w:r w:rsidRPr="00B14E32">
              <w:rPr>
                <w:b/>
              </w:rPr>
              <w:t xml:space="preserve">Maria </w:t>
            </w:r>
            <w:r w:rsidRPr="00E304B4">
              <w:rPr>
                <w:b/>
                <w:lang w:val="es-MX"/>
              </w:rPr>
              <w:t>Flores-Tijerina</w:t>
            </w:r>
            <w:r w:rsidRPr="00E304B4">
              <w:rPr>
                <w:lang w:val="es-MX"/>
              </w:rPr>
              <w:t xml:space="preserve">, DELAC </w:t>
            </w:r>
            <w:proofErr w:type="spellStart"/>
            <w:r w:rsidRPr="00E304B4">
              <w:rPr>
                <w:lang w:val="es-MX"/>
              </w:rPr>
              <w:t>President</w:t>
            </w:r>
            <w:proofErr w:type="spellEnd"/>
          </w:p>
        </w:tc>
        <w:tc>
          <w:tcPr>
            <w:tcW w:w="8365" w:type="dxa"/>
          </w:tcPr>
          <w:p w14:paraId="5C55D42D" w14:textId="77777777" w:rsidR="00C54915" w:rsidRDefault="00EC5ED8" w:rsidP="00C54915">
            <w:pPr>
              <w:pStyle w:val="ListParagraph"/>
              <w:numPr>
                <w:ilvl w:val="0"/>
                <w:numId w:val="1"/>
              </w:numPr>
            </w:pPr>
            <w:r w:rsidRPr="00EC5ED8">
              <w:t>There were four public comments</w:t>
            </w:r>
            <w:r>
              <w:t>:</w:t>
            </w:r>
          </w:p>
          <w:p w14:paraId="33A790BB" w14:textId="614AFA8E" w:rsidR="00EC5ED8" w:rsidRDefault="00EC5ED8" w:rsidP="00C54915">
            <w:pPr>
              <w:pStyle w:val="ListParagraph"/>
              <w:numPr>
                <w:ilvl w:val="0"/>
                <w:numId w:val="1"/>
              </w:numPr>
            </w:pPr>
            <w:r>
              <w:t xml:space="preserve">Amelia Villanueva (NJB)-Participant requested meetings to be in person moving forward.  </w:t>
            </w:r>
          </w:p>
          <w:p w14:paraId="409C3F02" w14:textId="3A1E27C6" w:rsidR="00EC5ED8" w:rsidRDefault="00EC5ED8" w:rsidP="00C54915">
            <w:pPr>
              <w:pStyle w:val="ListParagraph"/>
              <w:numPr>
                <w:ilvl w:val="0"/>
                <w:numId w:val="1"/>
              </w:numPr>
            </w:pPr>
            <w:r>
              <w:t>Ana Figueroa (NJB)-Requested in person meetings with a virtual option for those that cannot join.</w:t>
            </w:r>
          </w:p>
          <w:p w14:paraId="64884ABE" w14:textId="77777777" w:rsidR="00EC5ED8" w:rsidRDefault="00EC5ED8" w:rsidP="00C54915">
            <w:pPr>
              <w:pStyle w:val="ListParagraph"/>
              <w:numPr>
                <w:ilvl w:val="0"/>
                <w:numId w:val="1"/>
              </w:numPr>
            </w:pPr>
            <w:r>
              <w:t>Azarel Iniguez (Golden Empire</w:t>
            </w:r>
            <w:proofErr w:type="gramStart"/>
            <w:r>
              <w:t>)-</w:t>
            </w:r>
            <w:proofErr w:type="gramEnd"/>
            <w:r>
              <w:t xml:space="preserve"> Brought forward the concern of not being able to hire a bilingual aide yet.  </w:t>
            </w:r>
          </w:p>
          <w:p w14:paraId="7BBC9465" w14:textId="12E9CFBD" w:rsidR="00EC5ED8" w:rsidRPr="00EC5ED8" w:rsidRDefault="00EC5ED8" w:rsidP="00C54915">
            <w:pPr>
              <w:pStyle w:val="ListParagraph"/>
              <w:numPr>
                <w:ilvl w:val="0"/>
                <w:numId w:val="1"/>
              </w:numPr>
            </w:pPr>
            <w:r>
              <w:t>Miriam Juarez (HW Harkness</w:t>
            </w:r>
            <w:proofErr w:type="gramStart"/>
            <w:r>
              <w:t>)-</w:t>
            </w:r>
            <w:proofErr w:type="gramEnd"/>
            <w:r>
              <w:t xml:space="preserve"> Shared that because she is not authorized as bilingual yet, she is not able to apply for the bilingual aide position.</w:t>
            </w:r>
          </w:p>
        </w:tc>
      </w:tr>
      <w:tr w:rsidR="00C54915" w:rsidRPr="00EC5ED8" w14:paraId="6C9B31B3" w14:textId="77777777" w:rsidTr="00E70988">
        <w:tc>
          <w:tcPr>
            <w:tcW w:w="1255" w:type="dxa"/>
          </w:tcPr>
          <w:p w14:paraId="058F21F2" w14:textId="6A9E8F18" w:rsidR="00C54915" w:rsidRDefault="00EC5ED8" w:rsidP="00C54915">
            <w:r>
              <w:t>6:28-6:30</w:t>
            </w:r>
          </w:p>
        </w:tc>
        <w:tc>
          <w:tcPr>
            <w:tcW w:w="1800" w:type="dxa"/>
          </w:tcPr>
          <w:p w14:paraId="5F15E2B5" w14:textId="312087FC" w:rsidR="00C54915" w:rsidRDefault="00C54915" w:rsidP="00C54915">
            <w:r>
              <w:t>Optimistic Closure</w:t>
            </w:r>
          </w:p>
        </w:tc>
        <w:tc>
          <w:tcPr>
            <w:tcW w:w="2970" w:type="dxa"/>
          </w:tcPr>
          <w:p w14:paraId="65A71085" w14:textId="0ACEF460" w:rsidR="00C54915" w:rsidRPr="00E304B4" w:rsidRDefault="00C54915" w:rsidP="00C54915">
            <w:pPr>
              <w:rPr>
                <w:b/>
                <w:lang w:val="es-MX"/>
              </w:rPr>
            </w:pPr>
            <w:r w:rsidRPr="00EC5ED8">
              <w:rPr>
                <w:b/>
              </w:rPr>
              <w:t>Maria Flores-</w:t>
            </w:r>
            <w:proofErr w:type="spellStart"/>
            <w:r w:rsidRPr="00EC5ED8">
              <w:rPr>
                <w:b/>
              </w:rPr>
              <w:t>Tijerina</w:t>
            </w:r>
            <w:proofErr w:type="spellEnd"/>
            <w:r w:rsidRPr="00EC5ED8">
              <w:t xml:space="preserve">, DELAC </w:t>
            </w:r>
            <w:proofErr w:type="spellStart"/>
            <w:r w:rsidRPr="00EC5ED8">
              <w:t>Presi</w:t>
            </w:r>
            <w:r w:rsidRPr="00E304B4">
              <w:rPr>
                <w:lang w:val="es-MX"/>
              </w:rPr>
              <w:t>dent</w:t>
            </w:r>
            <w:proofErr w:type="spellEnd"/>
          </w:p>
        </w:tc>
        <w:tc>
          <w:tcPr>
            <w:tcW w:w="8365" w:type="dxa"/>
          </w:tcPr>
          <w:p w14:paraId="5531A531" w14:textId="265CC42C" w:rsidR="00C54915" w:rsidRPr="00EC5ED8" w:rsidRDefault="00EC5ED8" w:rsidP="00C54915">
            <w:pPr>
              <w:pStyle w:val="ListParagraph"/>
              <w:numPr>
                <w:ilvl w:val="0"/>
                <w:numId w:val="1"/>
              </w:numPr>
            </w:pPr>
            <w:r w:rsidRPr="00EC5ED8">
              <w:t xml:space="preserve">Maria thanked all participants and encouraged further participation in these meetings. </w:t>
            </w:r>
            <w:r>
              <w:t xml:space="preserve"> She provided upcoming events announcements.  The Board of Education meeting is not on November 6 (that is a Sunday).  The corrected date is November 3, 2022 at 6:00 p.m.</w:t>
            </w:r>
          </w:p>
        </w:tc>
      </w:tr>
    </w:tbl>
    <w:p w14:paraId="0C12025E" w14:textId="77777777" w:rsidR="00D468D1" w:rsidRPr="00EC5ED8" w:rsidRDefault="00D468D1"/>
    <w:sectPr w:rsidR="00D468D1" w:rsidRPr="00EC5ED8" w:rsidSect="00A82F92">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DD756" w14:textId="77777777" w:rsidR="00147BB7" w:rsidRDefault="00147BB7" w:rsidP="00B313A0">
      <w:pPr>
        <w:spacing w:after="0" w:line="240" w:lineRule="auto"/>
      </w:pPr>
      <w:r>
        <w:separator/>
      </w:r>
    </w:p>
  </w:endnote>
  <w:endnote w:type="continuationSeparator" w:id="0">
    <w:p w14:paraId="3DD58101" w14:textId="77777777" w:rsidR="00147BB7" w:rsidRDefault="00147BB7" w:rsidP="00B3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3A3E1" w14:textId="77777777" w:rsidR="00147BB7" w:rsidRDefault="00147BB7" w:rsidP="00B313A0">
      <w:pPr>
        <w:spacing w:after="0" w:line="240" w:lineRule="auto"/>
      </w:pPr>
      <w:r>
        <w:separator/>
      </w:r>
    </w:p>
  </w:footnote>
  <w:footnote w:type="continuationSeparator" w:id="0">
    <w:p w14:paraId="1BF373B6" w14:textId="77777777" w:rsidR="00147BB7" w:rsidRDefault="00147BB7" w:rsidP="00B31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241AC" w14:textId="1126B694" w:rsidR="00B313A0" w:rsidRDefault="00B313A0" w:rsidP="00B313A0">
    <w:pPr>
      <w:pStyle w:val="Header"/>
      <w:jc w:val="center"/>
      <w:rPr>
        <w:b/>
      </w:rPr>
    </w:pPr>
    <w:r w:rsidRPr="00B313A0">
      <w:rPr>
        <w:b/>
        <w:sz w:val="32"/>
        <w:szCs w:val="32"/>
      </w:rPr>
      <w:t xml:space="preserve">DELAC </w:t>
    </w:r>
    <w:r w:rsidR="00815461">
      <w:rPr>
        <w:b/>
        <w:sz w:val="32"/>
        <w:szCs w:val="32"/>
      </w:rPr>
      <w:t xml:space="preserve">Meeting </w:t>
    </w:r>
    <w:r w:rsidRPr="00B313A0">
      <w:rPr>
        <w:b/>
        <w:sz w:val="32"/>
        <w:szCs w:val="32"/>
      </w:rPr>
      <w:t>Minutes</w:t>
    </w:r>
    <w:r w:rsidRPr="00B313A0">
      <w:rPr>
        <w:b/>
        <w:sz w:val="32"/>
        <w:szCs w:val="32"/>
      </w:rPr>
      <w:br/>
    </w:r>
    <w:r w:rsidR="00815461">
      <w:rPr>
        <w:b/>
      </w:rPr>
      <w:t xml:space="preserve">Wednesday, </w:t>
    </w:r>
    <w:r w:rsidR="00A406BB">
      <w:rPr>
        <w:b/>
      </w:rPr>
      <w:t>October</w:t>
    </w:r>
    <w:r w:rsidR="00735214">
      <w:rPr>
        <w:b/>
      </w:rPr>
      <w:t xml:space="preserve"> 19</w:t>
    </w:r>
    <w:r w:rsidR="00274FD6">
      <w:rPr>
        <w:b/>
      </w:rPr>
      <w:t>,</w:t>
    </w:r>
    <w:r w:rsidR="00A406BB">
      <w:rPr>
        <w:b/>
      </w:rPr>
      <w:t xml:space="preserve"> 202</w:t>
    </w:r>
    <w:r w:rsidR="00735214">
      <w:rPr>
        <w:b/>
      </w:rPr>
      <w:t>2</w:t>
    </w:r>
    <w:r w:rsidR="00815461">
      <w:rPr>
        <w:b/>
      </w:rPr>
      <w:br/>
      <w:t>5:30PM-7:30PM</w:t>
    </w:r>
  </w:p>
  <w:p w14:paraId="2CF77218" w14:textId="2BE0C568" w:rsidR="00A406BB" w:rsidRPr="00B313A0" w:rsidRDefault="00A406BB" w:rsidP="00B313A0">
    <w:pPr>
      <w:pStyle w:val="Header"/>
      <w:jc w:val="center"/>
      <w:rPr>
        <w:b/>
        <w:sz w:val="32"/>
        <w:szCs w:val="32"/>
      </w:rPr>
    </w:pPr>
    <w:r>
      <w:rPr>
        <w:b/>
      </w:rPr>
      <w:t>Zoom</w:t>
    </w:r>
  </w:p>
  <w:p w14:paraId="679E4C4F" w14:textId="77777777" w:rsidR="00B313A0" w:rsidRDefault="00B31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2A1F"/>
    <w:multiLevelType w:val="hybridMultilevel"/>
    <w:tmpl w:val="5920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3E91"/>
    <w:multiLevelType w:val="hybridMultilevel"/>
    <w:tmpl w:val="B6DC9C72"/>
    <w:lvl w:ilvl="0" w:tplc="CD942C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92CBD"/>
    <w:multiLevelType w:val="hybridMultilevel"/>
    <w:tmpl w:val="C2B085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FC5FF5"/>
    <w:multiLevelType w:val="hybridMultilevel"/>
    <w:tmpl w:val="15EC4076"/>
    <w:lvl w:ilvl="0" w:tplc="E594FE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45893"/>
    <w:multiLevelType w:val="hybridMultilevel"/>
    <w:tmpl w:val="9C3669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6C570BD"/>
    <w:multiLevelType w:val="hybridMultilevel"/>
    <w:tmpl w:val="3BC0837C"/>
    <w:lvl w:ilvl="0" w:tplc="6A50F5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B806FD"/>
    <w:multiLevelType w:val="hybridMultilevel"/>
    <w:tmpl w:val="9DA419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D1"/>
    <w:rsid w:val="00006AA3"/>
    <w:rsid w:val="00013C66"/>
    <w:rsid w:val="000253B6"/>
    <w:rsid w:val="00036624"/>
    <w:rsid w:val="000571EB"/>
    <w:rsid w:val="000620F7"/>
    <w:rsid w:val="00070A29"/>
    <w:rsid w:val="000C2B40"/>
    <w:rsid w:val="000E4D27"/>
    <w:rsid w:val="00146C24"/>
    <w:rsid w:val="00147BB7"/>
    <w:rsid w:val="001638F3"/>
    <w:rsid w:val="00185CEF"/>
    <w:rsid w:val="001860C7"/>
    <w:rsid w:val="00194861"/>
    <w:rsid w:val="001A03CC"/>
    <w:rsid w:val="001D44E0"/>
    <w:rsid w:val="002105C0"/>
    <w:rsid w:val="002129B0"/>
    <w:rsid w:val="00230788"/>
    <w:rsid w:val="00247CC5"/>
    <w:rsid w:val="00274FD6"/>
    <w:rsid w:val="002A614A"/>
    <w:rsid w:val="002E4ED1"/>
    <w:rsid w:val="00303703"/>
    <w:rsid w:val="0035532D"/>
    <w:rsid w:val="003C0676"/>
    <w:rsid w:val="003C2A3C"/>
    <w:rsid w:val="003E39E2"/>
    <w:rsid w:val="003E7D38"/>
    <w:rsid w:val="00406976"/>
    <w:rsid w:val="00413A7E"/>
    <w:rsid w:val="0042629D"/>
    <w:rsid w:val="00426AB8"/>
    <w:rsid w:val="00426E9B"/>
    <w:rsid w:val="0042718D"/>
    <w:rsid w:val="004820CE"/>
    <w:rsid w:val="0049084D"/>
    <w:rsid w:val="004A6523"/>
    <w:rsid w:val="00503ECE"/>
    <w:rsid w:val="00514FAB"/>
    <w:rsid w:val="0051770F"/>
    <w:rsid w:val="00532A94"/>
    <w:rsid w:val="00547C9B"/>
    <w:rsid w:val="00552357"/>
    <w:rsid w:val="00577EF4"/>
    <w:rsid w:val="005D3DDC"/>
    <w:rsid w:val="005E4A2E"/>
    <w:rsid w:val="005F6FF8"/>
    <w:rsid w:val="00612C8F"/>
    <w:rsid w:val="00643C7C"/>
    <w:rsid w:val="00666B63"/>
    <w:rsid w:val="006B2361"/>
    <w:rsid w:val="006B3F20"/>
    <w:rsid w:val="006C11AD"/>
    <w:rsid w:val="006D61B5"/>
    <w:rsid w:val="00715CBC"/>
    <w:rsid w:val="007337DF"/>
    <w:rsid w:val="00734B11"/>
    <w:rsid w:val="00735214"/>
    <w:rsid w:val="0079019B"/>
    <w:rsid w:val="00797E23"/>
    <w:rsid w:val="007D495F"/>
    <w:rsid w:val="007D6BBB"/>
    <w:rsid w:val="007D7453"/>
    <w:rsid w:val="007F5B27"/>
    <w:rsid w:val="00806BBC"/>
    <w:rsid w:val="00807B48"/>
    <w:rsid w:val="00815461"/>
    <w:rsid w:val="00817BFB"/>
    <w:rsid w:val="00854DBD"/>
    <w:rsid w:val="0085514B"/>
    <w:rsid w:val="00856CD0"/>
    <w:rsid w:val="00865A93"/>
    <w:rsid w:val="00870845"/>
    <w:rsid w:val="00881CB7"/>
    <w:rsid w:val="0088712F"/>
    <w:rsid w:val="008C26DF"/>
    <w:rsid w:val="008C3DF0"/>
    <w:rsid w:val="008F07D1"/>
    <w:rsid w:val="0090104F"/>
    <w:rsid w:val="0091556B"/>
    <w:rsid w:val="00950F55"/>
    <w:rsid w:val="0095302D"/>
    <w:rsid w:val="00975EE8"/>
    <w:rsid w:val="009A7870"/>
    <w:rsid w:val="009C705C"/>
    <w:rsid w:val="009E4BCE"/>
    <w:rsid w:val="009F3682"/>
    <w:rsid w:val="00A3605E"/>
    <w:rsid w:val="00A361E3"/>
    <w:rsid w:val="00A406BB"/>
    <w:rsid w:val="00A43577"/>
    <w:rsid w:val="00A456A7"/>
    <w:rsid w:val="00A5406C"/>
    <w:rsid w:val="00A6418E"/>
    <w:rsid w:val="00A82F92"/>
    <w:rsid w:val="00AC0001"/>
    <w:rsid w:val="00AC5AD2"/>
    <w:rsid w:val="00AD093E"/>
    <w:rsid w:val="00B0411A"/>
    <w:rsid w:val="00B14E32"/>
    <w:rsid w:val="00B15BEF"/>
    <w:rsid w:val="00B313A0"/>
    <w:rsid w:val="00B33574"/>
    <w:rsid w:val="00B62942"/>
    <w:rsid w:val="00BA10CB"/>
    <w:rsid w:val="00BA7E22"/>
    <w:rsid w:val="00BD19E1"/>
    <w:rsid w:val="00BE16C8"/>
    <w:rsid w:val="00BF2F90"/>
    <w:rsid w:val="00BF3A6C"/>
    <w:rsid w:val="00C032CA"/>
    <w:rsid w:val="00C54915"/>
    <w:rsid w:val="00C6075D"/>
    <w:rsid w:val="00C71E71"/>
    <w:rsid w:val="00CA4CC5"/>
    <w:rsid w:val="00CA6E54"/>
    <w:rsid w:val="00CE169F"/>
    <w:rsid w:val="00CE5ECE"/>
    <w:rsid w:val="00D04A8A"/>
    <w:rsid w:val="00D468D1"/>
    <w:rsid w:val="00D52C64"/>
    <w:rsid w:val="00D66D99"/>
    <w:rsid w:val="00D66F4F"/>
    <w:rsid w:val="00D77599"/>
    <w:rsid w:val="00D90BFC"/>
    <w:rsid w:val="00DC0071"/>
    <w:rsid w:val="00E17DC5"/>
    <w:rsid w:val="00E21FE2"/>
    <w:rsid w:val="00E22A6C"/>
    <w:rsid w:val="00E304B4"/>
    <w:rsid w:val="00E43F67"/>
    <w:rsid w:val="00E66243"/>
    <w:rsid w:val="00E70988"/>
    <w:rsid w:val="00EA5AB8"/>
    <w:rsid w:val="00EC5ED8"/>
    <w:rsid w:val="00EE5A81"/>
    <w:rsid w:val="00EF2425"/>
    <w:rsid w:val="00F076D9"/>
    <w:rsid w:val="00F25950"/>
    <w:rsid w:val="00F92B55"/>
    <w:rsid w:val="00FC48FC"/>
    <w:rsid w:val="00FF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3483"/>
  <w15:chartTrackingRefBased/>
  <w15:docId w15:val="{BFD84568-B7A1-4F9B-8082-1ABB1691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19E1"/>
    <w:pPr>
      <w:ind w:left="720"/>
      <w:contextualSpacing/>
    </w:pPr>
  </w:style>
  <w:style w:type="paragraph" w:styleId="Header">
    <w:name w:val="header"/>
    <w:basedOn w:val="Normal"/>
    <w:link w:val="HeaderChar"/>
    <w:uiPriority w:val="99"/>
    <w:unhideWhenUsed/>
    <w:rsid w:val="00B31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3A0"/>
  </w:style>
  <w:style w:type="paragraph" w:styleId="Footer">
    <w:name w:val="footer"/>
    <w:basedOn w:val="Normal"/>
    <w:link w:val="FooterChar"/>
    <w:uiPriority w:val="99"/>
    <w:unhideWhenUsed/>
    <w:rsid w:val="00B31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A0"/>
  </w:style>
  <w:style w:type="character" w:styleId="Hyperlink">
    <w:name w:val="Hyperlink"/>
    <w:basedOn w:val="DefaultParagraphFont"/>
    <w:uiPriority w:val="99"/>
    <w:unhideWhenUsed/>
    <w:rsid w:val="00B15B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69326">
      <w:bodyDiv w:val="1"/>
      <w:marLeft w:val="0"/>
      <w:marRight w:val="0"/>
      <w:marTop w:val="0"/>
      <w:marBottom w:val="0"/>
      <w:divBdr>
        <w:top w:val="none" w:sz="0" w:space="0" w:color="auto"/>
        <w:left w:val="none" w:sz="0" w:space="0" w:color="auto"/>
        <w:bottom w:val="none" w:sz="0" w:space="0" w:color="auto"/>
        <w:right w:val="none" w:sz="0" w:space="0" w:color="auto"/>
      </w:divBdr>
    </w:div>
    <w:div w:id="735737270">
      <w:bodyDiv w:val="1"/>
      <w:marLeft w:val="0"/>
      <w:marRight w:val="0"/>
      <w:marTop w:val="0"/>
      <w:marBottom w:val="0"/>
      <w:divBdr>
        <w:top w:val="none" w:sz="0" w:space="0" w:color="auto"/>
        <w:left w:val="none" w:sz="0" w:space="0" w:color="auto"/>
        <w:bottom w:val="none" w:sz="0" w:space="0" w:color="auto"/>
        <w:right w:val="none" w:sz="0" w:space="0" w:color="auto"/>
      </w:divBdr>
    </w:div>
    <w:div w:id="769853515">
      <w:bodyDiv w:val="1"/>
      <w:marLeft w:val="0"/>
      <w:marRight w:val="0"/>
      <w:marTop w:val="0"/>
      <w:marBottom w:val="0"/>
      <w:divBdr>
        <w:top w:val="none" w:sz="0" w:space="0" w:color="auto"/>
        <w:left w:val="none" w:sz="0" w:space="0" w:color="auto"/>
        <w:bottom w:val="none" w:sz="0" w:space="0" w:color="auto"/>
        <w:right w:val="none" w:sz="0" w:space="0" w:color="auto"/>
      </w:divBdr>
    </w:div>
    <w:div w:id="1096365913">
      <w:bodyDiv w:val="1"/>
      <w:marLeft w:val="0"/>
      <w:marRight w:val="0"/>
      <w:marTop w:val="0"/>
      <w:marBottom w:val="0"/>
      <w:divBdr>
        <w:top w:val="none" w:sz="0" w:space="0" w:color="auto"/>
        <w:left w:val="none" w:sz="0" w:space="0" w:color="auto"/>
        <w:bottom w:val="none" w:sz="0" w:space="0" w:color="auto"/>
        <w:right w:val="none" w:sz="0" w:space="0" w:color="auto"/>
      </w:divBdr>
    </w:div>
    <w:div w:id="1318846571">
      <w:bodyDiv w:val="1"/>
      <w:marLeft w:val="0"/>
      <w:marRight w:val="0"/>
      <w:marTop w:val="0"/>
      <w:marBottom w:val="0"/>
      <w:divBdr>
        <w:top w:val="none" w:sz="0" w:space="0" w:color="auto"/>
        <w:left w:val="none" w:sz="0" w:space="0" w:color="auto"/>
        <w:bottom w:val="none" w:sz="0" w:space="0" w:color="auto"/>
        <w:right w:val="none" w:sz="0" w:space="0" w:color="auto"/>
      </w:divBdr>
    </w:div>
    <w:div w:id="1820804460">
      <w:bodyDiv w:val="1"/>
      <w:marLeft w:val="0"/>
      <w:marRight w:val="0"/>
      <w:marTop w:val="0"/>
      <w:marBottom w:val="0"/>
      <w:divBdr>
        <w:top w:val="none" w:sz="0" w:space="0" w:color="auto"/>
        <w:left w:val="none" w:sz="0" w:space="0" w:color="auto"/>
        <w:bottom w:val="none" w:sz="0" w:space="0" w:color="auto"/>
        <w:right w:val="none" w:sz="0" w:space="0" w:color="auto"/>
      </w:divBdr>
    </w:div>
    <w:div w:id="205064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01218-6577-4000-BF8D-D77C5D6F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SCUSD</dc:creator>
  <cp:keywords/>
  <dc:description/>
  <cp:lastModifiedBy>Kao Lee</cp:lastModifiedBy>
  <cp:revision>2</cp:revision>
  <dcterms:created xsi:type="dcterms:W3CDTF">2022-11-09T22:35:00Z</dcterms:created>
  <dcterms:modified xsi:type="dcterms:W3CDTF">2022-11-09T22:35:00Z</dcterms:modified>
</cp:coreProperties>
</file>