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90"/>
        <w:gridCol w:w="2970"/>
        <w:gridCol w:w="8275"/>
      </w:tblGrid>
      <w:tr w:rsidR="00D468D1" w14:paraId="5C73DBDF" w14:textId="77777777" w:rsidTr="00106343">
        <w:tc>
          <w:tcPr>
            <w:tcW w:w="1255" w:type="dxa"/>
          </w:tcPr>
          <w:p w14:paraId="1302D479" w14:textId="6DFAF4E9" w:rsidR="00D468D1" w:rsidRDefault="00424C65" w:rsidP="00D468D1">
            <w:pPr>
              <w:jc w:val="center"/>
            </w:pPr>
            <w:r w:rsidRPr="00424C65">
              <w:t>Hora</w:t>
            </w:r>
          </w:p>
        </w:tc>
        <w:tc>
          <w:tcPr>
            <w:tcW w:w="1890" w:type="dxa"/>
          </w:tcPr>
          <w:p w14:paraId="6E9DE8B7" w14:textId="6E001A24" w:rsidR="00D468D1" w:rsidRDefault="00961652" w:rsidP="00D468D1">
            <w:pPr>
              <w:jc w:val="center"/>
            </w:pPr>
            <w:r>
              <w:t>Puntos</w:t>
            </w:r>
          </w:p>
        </w:tc>
        <w:tc>
          <w:tcPr>
            <w:tcW w:w="2970" w:type="dxa"/>
          </w:tcPr>
          <w:p w14:paraId="3AF5AE9D" w14:textId="224A8775" w:rsidR="00D468D1" w:rsidRDefault="00D468D1" w:rsidP="00D468D1">
            <w:pPr>
              <w:jc w:val="center"/>
            </w:pPr>
            <w:r>
              <w:t>Prese</w:t>
            </w:r>
            <w:r w:rsidR="00961652">
              <w:t>ntador</w:t>
            </w:r>
          </w:p>
        </w:tc>
        <w:tc>
          <w:tcPr>
            <w:tcW w:w="8275" w:type="dxa"/>
          </w:tcPr>
          <w:p w14:paraId="7E3899DE" w14:textId="1DC5955B" w:rsidR="00D468D1" w:rsidRPr="00936CB9" w:rsidRDefault="00D468D1" w:rsidP="00D468D1">
            <w:pPr>
              <w:jc w:val="center"/>
            </w:pPr>
            <w:r w:rsidRPr="00936CB9">
              <w:t>Not</w:t>
            </w:r>
            <w:r w:rsidR="00961652">
              <w:t>a</w:t>
            </w:r>
            <w:r w:rsidRPr="00936CB9">
              <w:t>s</w:t>
            </w:r>
          </w:p>
        </w:tc>
      </w:tr>
      <w:tr w:rsidR="00D468D1" w14:paraId="24CF790A" w14:textId="77777777" w:rsidTr="00106343">
        <w:tc>
          <w:tcPr>
            <w:tcW w:w="1255" w:type="dxa"/>
          </w:tcPr>
          <w:p w14:paraId="63C6EE86" w14:textId="77777777" w:rsidR="00D468D1" w:rsidRDefault="00D468D1" w:rsidP="00D04A8A">
            <w:r>
              <w:t xml:space="preserve">5:30 – </w:t>
            </w:r>
            <w:r w:rsidR="009C705C">
              <w:t>5:35</w:t>
            </w:r>
          </w:p>
        </w:tc>
        <w:tc>
          <w:tcPr>
            <w:tcW w:w="1890" w:type="dxa"/>
          </w:tcPr>
          <w:p w14:paraId="61B975D3" w14:textId="2B2F7B5B" w:rsidR="00D468D1" w:rsidRDefault="00B1540E" w:rsidP="009C705C">
            <w:r w:rsidRPr="00B1540E">
              <w:t>Bienvenida</w:t>
            </w:r>
            <w:r>
              <w:t>,</w:t>
            </w:r>
            <w:r w:rsidRPr="00B1540E">
              <w:t xml:space="preserve"> Introducciones</w:t>
            </w:r>
            <w:r w:rsidR="009C705C">
              <w:t xml:space="preserve">, </w:t>
            </w:r>
            <w:r w:rsidR="00D003D1">
              <w:t xml:space="preserve">Normas de </w:t>
            </w:r>
            <w:r w:rsidR="009C705C">
              <w:t>Zoom</w:t>
            </w:r>
          </w:p>
        </w:tc>
        <w:tc>
          <w:tcPr>
            <w:tcW w:w="2970" w:type="dxa"/>
          </w:tcPr>
          <w:p w14:paraId="22EA161E" w14:textId="1C30E9C9" w:rsidR="00E22A6C" w:rsidRDefault="001638F3" w:rsidP="009C705C">
            <w:r>
              <w:rPr>
                <w:b/>
              </w:rPr>
              <w:t>Llova Ayala</w:t>
            </w:r>
            <w:r w:rsidR="00D468D1">
              <w:t>,</w:t>
            </w:r>
            <w:r w:rsidR="003316AC">
              <w:t xml:space="preserve"> </w:t>
            </w:r>
            <w:r w:rsidR="00D468D1">
              <w:t>President</w:t>
            </w:r>
            <w:r w:rsidR="00D003D1">
              <w:t>a</w:t>
            </w:r>
            <w:r w:rsidR="00AC5AD2">
              <w:t xml:space="preserve"> </w:t>
            </w:r>
            <w:r w:rsidR="00D003D1">
              <w:t>del</w:t>
            </w:r>
            <w:r w:rsidR="00AC5AD2">
              <w:t xml:space="preserve"> DELAC</w:t>
            </w:r>
            <w:r w:rsidR="00D468D1">
              <w:br/>
            </w:r>
            <w:r w:rsidR="00AC0001">
              <w:rPr>
                <w:b/>
              </w:rPr>
              <w:t>Azarel Iniguez</w:t>
            </w:r>
            <w:r w:rsidR="00AC0001">
              <w:t xml:space="preserve">, </w:t>
            </w:r>
            <w:r w:rsidR="00F84F2B" w:rsidRPr="00F84F2B">
              <w:t>Coordinador</w:t>
            </w:r>
            <w:r w:rsidR="00707AF6">
              <w:t>a de M</w:t>
            </w:r>
            <w:r w:rsidR="00F84F2B" w:rsidRPr="00F84F2B">
              <w:t>ultilingüe</w:t>
            </w:r>
          </w:p>
        </w:tc>
        <w:tc>
          <w:tcPr>
            <w:tcW w:w="8275" w:type="dxa"/>
          </w:tcPr>
          <w:p w14:paraId="095F370C" w14:textId="58FFB2C5" w:rsidR="009A7870" w:rsidRPr="00936CB9" w:rsidRDefault="00B564EF" w:rsidP="00230788">
            <w:pPr>
              <w:pStyle w:val="ListParagraph"/>
              <w:numPr>
                <w:ilvl w:val="0"/>
                <w:numId w:val="3"/>
              </w:numPr>
            </w:pPr>
            <w:r w:rsidRPr="00B564EF">
              <w:t xml:space="preserve">Azarel Iniguez y Llova Ayala </w:t>
            </w:r>
            <w:r>
              <w:t>dieron la bienvenida</w:t>
            </w:r>
            <w:r w:rsidRPr="00B564EF">
              <w:t xml:space="preserve"> a todos a la reunión de Zoom y Leana Sanchez repasó las normas </w:t>
            </w:r>
            <w:r>
              <w:t xml:space="preserve">de </w:t>
            </w:r>
            <w:r w:rsidRPr="00B564EF">
              <w:t>zoom</w:t>
            </w:r>
            <w:r w:rsidR="009A7870" w:rsidRPr="00B564EF">
              <w:t>.</w:t>
            </w:r>
            <w:r w:rsidR="007337DF" w:rsidRPr="00B564EF">
              <w:t xml:space="preserve">  </w:t>
            </w:r>
            <w:r w:rsidR="006A7005" w:rsidRPr="006A7005">
              <w:t xml:space="preserve">Azarel Iniguez </w:t>
            </w:r>
            <w:r w:rsidR="006A7005">
              <w:t>re</w:t>
            </w:r>
            <w:r w:rsidR="006A7005" w:rsidRPr="006A7005">
              <w:t>pasó la agenda</w:t>
            </w:r>
            <w:r w:rsidR="001A03CC" w:rsidRPr="00936CB9">
              <w:t>.</w:t>
            </w:r>
          </w:p>
        </w:tc>
      </w:tr>
      <w:tr w:rsidR="00C6075D" w:rsidRPr="007306AB" w14:paraId="59838F5E" w14:textId="77777777" w:rsidTr="00106343">
        <w:tc>
          <w:tcPr>
            <w:tcW w:w="1255" w:type="dxa"/>
          </w:tcPr>
          <w:p w14:paraId="46633885" w14:textId="77777777" w:rsidR="00C6075D" w:rsidRDefault="009C705C" w:rsidP="00D04A8A">
            <w:r>
              <w:t>5:35</w:t>
            </w:r>
            <w:r w:rsidR="00C6075D">
              <w:t xml:space="preserve"> – </w:t>
            </w:r>
            <w:r>
              <w:t>5:40</w:t>
            </w:r>
          </w:p>
        </w:tc>
        <w:tc>
          <w:tcPr>
            <w:tcW w:w="1890" w:type="dxa"/>
          </w:tcPr>
          <w:p w14:paraId="677C0F85" w14:textId="2C48CFC3" w:rsidR="00C6075D" w:rsidRPr="00F15CA2" w:rsidRDefault="00F15CA2" w:rsidP="009E4BCE">
            <w:r w:rsidRPr="00F15CA2">
              <w:t xml:space="preserve">Consejo </w:t>
            </w:r>
            <w:r>
              <w:t xml:space="preserve">del </w:t>
            </w:r>
            <w:r w:rsidRPr="00F15CA2">
              <w:t xml:space="preserve">DELAC y Lista de </w:t>
            </w:r>
            <w:r>
              <w:t>R</w:t>
            </w:r>
            <w:r w:rsidRPr="00F15CA2">
              <w:t>epresentantes</w:t>
            </w:r>
          </w:p>
        </w:tc>
        <w:tc>
          <w:tcPr>
            <w:tcW w:w="2970" w:type="dxa"/>
          </w:tcPr>
          <w:p w14:paraId="1D6C4CEA" w14:textId="650DB1B9" w:rsidR="00D04A8A" w:rsidRPr="00D468D1" w:rsidRDefault="00D04A8A" w:rsidP="009E4BCE">
            <w:pPr>
              <w:rPr>
                <w:b/>
              </w:rPr>
            </w:pPr>
            <w:r>
              <w:rPr>
                <w:b/>
              </w:rPr>
              <w:t>Azarel Iniguez</w:t>
            </w:r>
            <w:r>
              <w:t xml:space="preserve">, </w:t>
            </w:r>
            <w:r w:rsidR="004E24E6" w:rsidRPr="004E24E6">
              <w:t>Coordinadora de Multilingüe</w:t>
            </w:r>
          </w:p>
        </w:tc>
        <w:tc>
          <w:tcPr>
            <w:tcW w:w="8275" w:type="dxa"/>
          </w:tcPr>
          <w:p w14:paraId="5ECF808D" w14:textId="095FE8C0" w:rsidR="00C6075D" w:rsidRPr="007306AB" w:rsidRDefault="00A42249" w:rsidP="005E4A2E">
            <w:pPr>
              <w:pStyle w:val="ListParagraph"/>
              <w:numPr>
                <w:ilvl w:val="0"/>
                <w:numId w:val="1"/>
              </w:numPr>
            </w:pPr>
            <w:r w:rsidRPr="00A42249">
              <w:t xml:space="preserve">El Consejo </w:t>
            </w:r>
            <w:r>
              <w:t xml:space="preserve">del </w:t>
            </w:r>
            <w:r w:rsidRPr="00A42249">
              <w:t>DELAC se presentó, así como Azarel Iniguez se presentó a sí misma y al personal de</w:t>
            </w:r>
            <w:r w:rsidR="007C02EE">
              <w:t>l depart</w:t>
            </w:r>
            <w:r w:rsidR="0016035C">
              <w:t>amento de</w:t>
            </w:r>
            <w:r w:rsidRPr="00A42249">
              <w:t xml:space="preserve"> Alfabetización Multilingüe</w:t>
            </w:r>
            <w:r w:rsidR="00BA10CB" w:rsidRPr="00A42249">
              <w:t>.</w:t>
            </w:r>
            <w:r w:rsidR="002A614A" w:rsidRPr="00A42249">
              <w:t xml:space="preserve"> </w:t>
            </w:r>
            <w:r w:rsidR="007306AB" w:rsidRPr="007306AB">
              <w:t>También tomó lista de</w:t>
            </w:r>
            <w:r w:rsidR="007306AB">
              <w:t xml:space="preserve"> los</w:t>
            </w:r>
            <w:r w:rsidR="007306AB" w:rsidRPr="007306AB">
              <w:t xml:space="preserve"> representantes </w:t>
            </w:r>
            <w:r w:rsidR="007306AB">
              <w:t>escolares del DE</w:t>
            </w:r>
            <w:r w:rsidR="007306AB" w:rsidRPr="007306AB">
              <w:t>LAC</w:t>
            </w:r>
            <w:r w:rsidR="007306AB">
              <w:t xml:space="preserve"> </w:t>
            </w:r>
            <w:r w:rsidR="007306AB" w:rsidRPr="007306AB">
              <w:t>presentes.</w:t>
            </w:r>
          </w:p>
        </w:tc>
      </w:tr>
      <w:tr w:rsidR="009E4BCE" w:rsidRPr="0069555A" w14:paraId="2395769D" w14:textId="77777777" w:rsidTr="00106343">
        <w:tc>
          <w:tcPr>
            <w:tcW w:w="1255" w:type="dxa"/>
          </w:tcPr>
          <w:p w14:paraId="271FE370" w14:textId="77777777" w:rsidR="009E4BCE" w:rsidRDefault="0079019B" w:rsidP="0079019B">
            <w:r>
              <w:t>5:40</w:t>
            </w:r>
            <w:r w:rsidR="009E4BCE">
              <w:t xml:space="preserve"> – </w:t>
            </w:r>
            <w:r>
              <w:t>5:45</w:t>
            </w:r>
          </w:p>
        </w:tc>
        <w:tc>
          <w:tcPr>
            <w:tcW w:w="1890" w:type="dxa"/>
          </w:tcPr>
          <w:p w14:paraId="0D6514CF" w14:textId="69F81BA1" w:rsidR="009E4BCE" w:rsidRDefault="009A3B28" w:rsidP="009E4BCE">
            <w:r>
              <w:t>Actas</w:t>
            </w:r>
            <w:r w:rsidR="000C2B40">
              <w:t>:  Mar</w:t>
            </w:r>
            <w:r>
              <w:t>zo</w:t>
            </w:r>
            <w:r w:rsidR="000C2B40">
              <w:t>, Jun</w:t>
            </w:r>
            <w:r w:rsidR="00EB6857">
              <w:t>io</w:t>
            </w:r>
            <w:r w:rsidR="000C2B40">
              <w:t>, A</w:t>
            </w:r>
            <w:r w:rsidR="00EB6857">
              <w:t>gosto</w:t>
            </w:r>
          </w:p>
        </w:tc>
        <w:tc>
          <w:tcPr>
            <w:tcW w:w="2970" w:type="dxa"/>
          </w:tcPr>
          <w:p w14:paraId="79DC09DC" w14:textId="44796F23" w:rsidR="009E4BCE" w:rsidRDefault="0079019B" w:rsidP="007D495F">
            <w:r>
              <w:rPr>
                <w:b/>
              </w:rPr>
              <w:t>Kao Lee</w:t>
            </w:r>
            <w:r w:rsidR="000C2B40">
              <w:t xml:space="preserve">, </w:t>
            </w:r>
            <w:r>
              <w:t>M</w:t>
            </w:r>
            <w:r w:rsidR="007D495F">
              <w:t>.I.T</w:t>
            </w:r>
            <w:r>
              <w:t>,</w:t>
            </w:r>
            <w:r w:rsidR="005320D3">
              <w:t xml:space="preserve"> </w:t>
            </w:r>
            <w:r w:rsidR="005320D3" w:rsidRPr="005320D3">
              <w:t>Alfabetización Multilingüe</w:t>
            </w:r>
          </w:p>
        </w:tc>
        <w:tc>
          <w:tcPr>
            <w:tcW w:w="8275" w:type="dxa"/>
          </w:tcPr>
          <w:p w14:paraId="097333C3" w14:textId="6669C3C3" w:rsidR="00E66243" w:rsidRPr="0069555A" w:rsidRDefault="0069555A" w:rsidP="0079019B">
            <w:pPr>
              <w:pStyle w:val="ListParagraph"/>
              <w:numPr>
                <w:ilvl w:val="0"/>
                <w:numId w:val="1"/>
              </w:numPr>
            </w:pPr>
            <w:r w:rsidRPr="0069555A">
              <w:t xml:space="preserve">La reunión de octubre no tenía </w:t>
            </w:r>
            <w:r w:rsidR="009D01FC">
              <w:t xml:space="preserve">un </w:t>
            </w:r>
            <w:r w:rsidRPr="0069555A">
              <w:t xml:space="preserve">quórum, así que no </w:t>
            </w:r>
            <w:r>
              <w:t>tuvimos</w:t>
            </w:r>
            <w:r w:rsidRPr="0069555A">
              <w:t xml:space="preserve"> ning</w:t>
            </w:r>
            <w:r w:rsidR="007C2A84">
              <w:t>u</w:t>
            </w:r>
            <w:r w:rsidRPr="0069555A">
              <w:t>n</w:t>
            </w:r>
            <w:r w:rsidR="009A3498">
              <w:t>a</w:t>
            </w:r>
            <w:r w:rsidRPr="0069555A">
              <w:t xml:space="preserve"> </w:t>
            </w:r>
            <w:r>
              <w:t>acta</w:t>
            </w:r>
            <w:r w:rsidRPr="0069555A">
              <w:t xml:space="preserve"> registrad</w:t>
            </w:r>
            <w:r>
              <w:t>a</w:t>
            </w:r>
            <w:r w:rsidRPr="0069555A">
              <w:t xml:space="preserve"> ya que no era una reunión oficial</w:t>
            </w:r>
            <w:r w:rsidR="0079019B" w:rsidRPr="0069555A">
              <w:t>.</w:t>
            </w:r>
          </w:p>
        </w:tc>
      </w:tr>
      <w:tr w:rsidR="009E4BCE" w:rsidRPr="00500586" w14:paraId="7308B2E0" w14:textId="77777777" w:rsidTr="00106343">
        <w:tc>
          <w:tcPr>
            <w:tcW w:w="1255" w:type="dxa"/>
          </w:tcPr>
          <w:p w14:paraId="37F43668" w14:textId="77777777" w:rsidR="009E4BCE" w:rsidRDefault="0079019B" w:rsidP="0079019B">
            <w:r>
              <w:t>5</w:t>
            </w:r>
            <w:r w:rsidR="00E22A6C">
              <w:t>:</w:t>
            </w:r>
            <w:r>
              <w:t>45</w:t>
            </w:r>
            <w:r w:rsidR="009E4BCE">
              <w:t xml:space="preserve"> –</w:t>
            </w:r>
            <w:r w:rsidR="00413A7E">
              <w:t xml:space="preserve"> </w:t>
            </w:r>
            <w:r>
              <w:t>6:00</w:t>
            </w:r>
          </w:p>
        </w:tc>
        <w:tc>
          <w:tcPr>
            <w:tcW w:w="1890" w:type="dxa"/>
          </w:tcPr>
          <w:p w14:paraId="2ED817A9" w14:textId="5010A8E6" w:rsidR="009E4BCE" w:rsidRDefault="004C41D8" w:rsidP="009E4BCE">
            <w:r w:rsidRPr="004C41D8">
              <w:t xml:space="preserve">Formulario </w:t>
            </w:r>
            <w:r>
              <w:t>U</w:t>
            </w:r>
            <w:r w:rsidRPr="004C41D8">
              <w:t xml:space="preserve">niforme de </w:t>
            </w:r>
            <w:r>
              <w:t>Q</w:t>
            </w:r>
            <w:r w:rsidRPr="004C41D8">
              <w:t>ueja</w:t>
            </w:r>
            <w:r>
              <w:t>s</w:t>
            </w:r>
          </w:p>
        </w:tc>
        <w:tc>
          <w:tcPr>
            <w:tcW w:w="2970" w:type="dxa"/>
          </w:tcPr>
          <w:p w14:paraId="33108D1B" w14:textId="2EBBA991" w:rsidR="008C3DF0" w:rsidRPr="00D57F3A" w:rsidRDefault="0079019B" w:rsidP="0079019B">
            <w:r w:rsidRPr="00D57F3A">
              <w:rPr>
                <w:b/>
              </w:rPr>
              <w:t>Christina Villegas</w:t>
            </w:r>
            <w:r w:rsidR="009E4BCE" w:rsidRPr="00D57F3A">
              <w:t xml:space="preserve">, </w:t>
            </w:r>
            <w:r w:rsidR="00734B11" w:rsidRPr="00D57F3A">
              <w:t>Director</w:t>
            </w:r>
            <w:r w:rsidR="00D57F3A" w:rsidRPr="00D57F3A">
              <w:t>a</w:t>
            </w:r>
            <w:r w:rsidR="00734B11" w:rsidRPr="00D57F3A">
              <w:t xml:space="preserve"> II, </w:t>
            </w:r>
            <w:r w:rsidR="00D57F3A" w:rsidRPr="00D57F3A">
              <w:t>Servicios de Recursos Humanos, Área 2</w:t>
            </w:r>
            <w:r w:rsidR="00426AB8" w:rsidRPr="00D57F3A">
              <w:br/>
            </w:r>
          </w:p>
        </w:tc>
        <w:tc>
          <w:tcPr>
            <w:tcW w:w="8275" w:type="dxa"/>
          </w:tcPr>
          <w:p w14:paraId="1D020F11" w14:textId="6E786040" w:rsidR="006D61B5" w:rsidRPr="00500586" w:rsidRDefault="00500586" w:rsidP="00006AA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500586">
              <w:t>oda la información se encuentra en nuestro sitio web y si tiene alguna pregunta, por favor póngase en contacto conmigo directamente por correo electrónico y/o</w:t>
            </w:r>
            <w:r w:rsidR="007C2A84">
              <w:t xml:space="preserve"> por</w:t>
            </w:r>
            <w:r w:rsidRPr="00500586">
              <w:t xml:space="preserve"> teléfono</w:t>
            </w:r>
            <w:r w:rsidR="00006AA3" w:rsidRPr="00500586">
              <w:t>: chrisvi@scusd.edu</w:t>
            </w:r>
            <w:r w:rsidR="00006AA3" w:rsidRPr="00500586">
              <w:cr/>
              <w:t xml:space="preserve"> 916-643-7496</w:t>
            </w:r>
          </w:p>
        </w:tc>
      </w:tr>
      <w:tr w:rsidR="009E4BCE" w:rsidRPr="00B95B12" w14:paraId="76AE75B7" w14:textId="77777777" w:rsidTr="00106343">
        <w:tc>
          <w:tcPr>
            <w:tcW w:w="1255" w:type="dxa"/>
          </w:tcPr>
          <w:p w14:paraId="2FC321F4" w14:textId="77777777" w:rsidR="009E4BCE" w:rsidRDefault="00612C8F" w:rsidP="0085514B">
            <w:r>
              <w:t>6</w:t>
            </w:r>
            <w:r w:rsidR="00413A7E">
              <w:t>:</w:t>
            </w:r>
            <w:r w:rsidR="0085514B">
              <w:t>0</w:t>
            </w:r>
            <w:r w:rsidR="00413A7E">
              <w:t>0</w:t>
            </w:r>
            <w:r w:rsidR="009E4BCE">
              <w:t xml:space="preserve"> –</w:t>
            </w:r>
            <w:r w:rsidR="0085514B">
              <w:t xml:space="preserve"> 6</w:t>
            </w:r>
            <w:r w:rsidR="009E4BCE">
              <w:t>:</w:t>
            </w:r>
            <w:r w:rsidR="0049084D">
              <w:t>40</w:t>
            </w:r>
          </w:p>
        </w:tc>
        <w:tc>
          <w:tcPr>
            <w:tcW w:w="1890" w:type="dxa"/>
          </w:tcPr>
          <w:p w14:paraId="6BFA5ABD" w14:textId="6D109B54" w:rsidR="009E4BCE" w:rsidRDefault="003E355F" w:rsidP="009E4BCE">
            <w:r w:rsidRPr="003E355F">
              <w:t>Anexo del LCAP del T</w:t>
            </w:r>
            <w:r w:rsidR="00EE0EF5">
              <w:rPr>
                <w:rFonts w:cstheme="minorHAnsi"/>
              </w:rPr>
              <w:t>í</w:t>
            </w:r>
            <w:r w:rsidRPr="003E355F">
              <w:t>tulo III</w:t>
            </w:r>
          </w:p>
        </w:tc>
        <w:tc>
          <w:tcPr>
            <w:tcW w:w="2970" w:type="dxa"/>
          </w:tcPr>
          <w:p w14:paraId="7E780156" w14:textId="10D2FF58" w:rsidR="00A456A7" w:rsidRDefault="00A456A7" w:rsidP="0085514B">
            <w:pPr>
              <w:rPr>
                <w:b/>
              </w:rPr>
            </w:pPr>
            <w:r>
              <w:rPr>
                <w:b/>
              </w:rPr>
              <w:t>Azarel Iniguez</w:t>
            </w:r>
            <w:r>
              <w:t>,</w:t>
            </w:r>
            <w:r w:rsidR="004528A1" w:rsidRPr="004528A1">
              <w:t xml:space="preserve"> Coordinadora de Multilingüe</w:t>
            </w:r>
          </w:p>
          <w:p w14:paraId="5CD84A09" w14:textId="77777777" w:rsidR="00BA7E22" w:rsidRDefault="0085514B" w:rsidP="0085514B">
            <w:r>
              <w:rPr>
                <w:b/>
              </w:rPr>
              <w:t>Steven Ramirez-Fong</w:t>
            </w:r>
            <w:r w:rsidR="00FC48FC">
              <w:t xml:space="preserve">, </w:t>
            </w:r>
            <w:r>
              <w:t>CP</w:t>
            </w:r>
          </w:p>
        </w:tc>
        <w:tc>
          <w:tcPr>
            <w:tcW w:w="8275" w:type="dxa"/>
          </w:tcPr>
          <w:p w14:paraId="709D169B" w14:textId="4DDEAF5B" w:rsidR="00B15BEF" w:rsidRPr="00961888" w:rsidRDefault="00AD04B1" w:rsidP="00B15BEF">
            <w:pPr>
              <w:pStyle w:val="ListParagraph"/>
              <w:numPr>
                <w:ilvl w:val="0"/>
                <w:numId w:val="1"/>
              </w:numPr>
            </w:pPr>
            <w:r>
              <w:t>El Anexo del LCAP</w:t>
            </w:r>
            <w:r w:rsidR="007F4D39">
              <w:t xml:space="preserve"> del</w:t>
            </w:r>
            <w:r w:rsidR="00BC1CB5">
              <w:t xml:space="preserve"> T</w:t>
            </w:r>
            <w:r w:rsidR="00EE0EF5">
              <w:rPr>
                <w:rFonts w:cstheme="minorHAnsi"/>
              </w:rPr>
              <w:t>í</w:t>
            </w:r>
            <w:r w:rsidR="00BC1CB5">
              <w:t xml:space="preserve">tulo III </w:t>
            </w:r>
            <w:r w:rsidR="009E7B1D" w:rsidRPr="009E7B1D">
              <w:t>fue leído en voz alta y también se pu</w:t>
            </w:r>
            <w:r w:rsidR="003637E0">
              <w:t>do</w:t>
            </w:r>
            <w:r w:rsidR="009E7B1D" w:rsidRPr="009E7B1D">
              <w:t xml:space="preserve"> compartir por correo electrónico a todos los representantes y miembros de DELAC </w:t>
            </w:r>
            <w:r w:rsidR="009E7B1D">
              <w:t>presentes</w:t>
            </w:r>
            <w:r w:rsidR="00870845" w:rsidRPr="009E7B1D">
              <w:t>.</w:t>
            </w:r>
            <w:r w:rsidR="00B15BEF" w:rsidRPr="009E7B1D">
              <w:t xml:space="preserve">  </w:t>
            </w:r>
            <w:r w:rsidR="00961888" w:rsidRPr="00961888">
              <w:t xml:space="preserve">El enlace al documento </w:t>
            </w:r>
            <w:r w:rsidR="00FE5AF9">
              <w:t>es</w:t>
            </w:r>
            <w:r w:rsidR="00B15BEF" w:rsidRPr="00961888">
              <w:t xml:space="preserve">:  </w:t>
            </w:r>
            <w:hyperlink r:id="rId7" w:history="1">
              <w:r w:rsidR="00B15BEF" w:rsidRPr="00961888">
                <w:rPr>
                  <w:rStyle w:val="Hyperlink"/>
                </w:rPr>
                <w:t>https://drive.google.com/file/d/1XpUtk1xAIJe47E3ilVmUDSxWPyoo-xBs/view</w:t>
              </w:r>
            </w:hyperlink>
          </w:p>
          <w:p w14:paraId="55792242" w14:textId="77777777" w:rsidR="00503ECE" w:rsidRPr="008F057A" w:rsidRDefault="00C069A3" w:rsidP="00503ECE">
            <w:pPr>
              <w:pStyle w:val="ListParagraph"/>
            </w:pPr>
            <w:hyperlink r:id="rId8" w:history="1">
              <w:r w:rsidR="00503ECE" w:rsidRPr="008F057A">
                <w:rPr>
                  <w:rStyle w:val="Hyperlink"/>
                </w:rPr>
                <w:t>https://docs.google.com/document/d/1YcM8GGXmDHlVoFLX2kmemxdNsSIUUJabhFakpaIPsaQ/edit?usp=sharing</w:t>
              </w:r>
            </w:hyperlink>
          </w:p>
          <w:p w14:paraId="232411D3" w14:textId="77777777" w:rsidR="00503ECE" w:rsidRPr="008F057A" w:rsidRDefault="00503ECE" w:rsidP="00503ECE">
            <w:pPr>
              <w:pStyle w:val="ListParagraph"/>
            </w:pPr>
          </w:p>
          <w:p w14:paraId="39CC88F2" w14:textId="3A6D03CE" w:rsidR="00A5406C" w:rsidRPr="00B95B12" w:rsidRDefault="00B95B12" w:rsidP="00A5406C">
            <w:pPr>
              <w:pStyle w:val="ListParagraph"/>
              <w:numPr>
                <w:ilvl w:val="0"/>
                <w:numId w:val="1"/>
              </w:numPr>
            </w:pPr>
            <w:r w:rsidRPr="00B95B12">
              <w:t>Se compartió un resumen general de los datos de ELPAC</w:t>
            </w:r>
            <w:r w:rsidR="00A5406C" w:rsidRPr="00B95B12">
              <w:t>.</w:t>
            </w:r>
          </w:p>
        </w:tc>
      </w:tr>
      <w:tr w:rsidR="00856CD0" w:rsidRPr="00B60E4B" w14:paraId="75774709" w14:textId="77777777" w:rsidTr="00106343">
        <w:tc>
          <w:tcPr>
            <w:tcW w:w="1255" w:type="dxa"/>
          </w:tcPr>
          <w:p w14:paraId="1DE6EA77" w14:textId="77777777" w:rsidR="00856CD0" w:rsidRDefault="0049084D" w:rsidP="006B2361">
            <w:r>
              <w:t>6:40</w:t>
            </w:r>
            <w:r w:rsidR="00DC0071">
              <w:t xml:space="preserve"> –</w:t>
            </w:r>
            <w:r w:rsidR="0085514B">
              <w:t xml:space="preserve"> </w:t>
            </w:r>
            <w:r w:rsidR="0042629D">
              <w:t>7:</w:t>
            </w:r>
            <w:r w:rsidR="00797E23">
              <w:t>30</w:t>
            </w:r>
          </w:p>
        </w:tc>
        <w:tc>
          <w:tcPr>
            <w:tcW w:w="1890" w:type="dxa"/>
          </w:tcPr>
          <w:p w14:paraId="3EBD89CF" w14:textId="0E57DF6A" w:rsidR="00856CD0" w:rsidRDefault="00ED528B" w:rsidP="0085514B">
            <w:r w:rsidRPr="00ED528B">
              <w:t xml:space="preserve">Funciones y </w:t>
            </w:r>
            <w:r>
              <w:t>R</w:t>
            </w:r>
            <w:r w:rsidRPr="00ED528B">
              <w:t>esponsabilidad</w:t>
            </w:r>
            <w:r>
              <w:t>e</w:t>
            </w:r>
            <w:r w:rsidRPr="00ED528B">
              <w:t>s de</w:t>
            </w:r>
            <w:r>
              <w:t>l</w:t>
            </w:r>
            <w:r w:rsidRPr="00ED528B">
              <w:t xml:space="preserve"> DELAC</w:t>
            </w:r>
          </w:p>
        </w:tc>
        <w:tc>
          <w:tcPr>
            <w:tcW w:w="2970" w:type="dxa"/>
          </w:tcPr>
          <w:p w14:paraId="085C94FB" w14:textId="1C962363" w:rsidR="00856CD0" w:rsidRDefault="0085514B" w:rsidP="0085514B">
            <w:pPr>
              <w:rPr>
                <w:b/>
              </w:rPr>
            </w:pPr>
            <w:r>
              <w:rPr>
                <w:b/>
              </w:rPr>
              <w:t>Graciela Garcia-Torres</w:t>
            </w:r>
            <w:r w:rsidR="00612C8F">
              <w:t xml:space="preserve">, </w:t>
            </w:r>
            <w:r>
              <w:t>SCOE</w:t>
            </w:r>
          </w:p>
        </w:tc>
        <w:tc>
          <w:tcPr>
            <w:tcW w:w="8275" w:type="dxa"/>
          </w:tcPr>
          <w:p w14:paraId="62CC1F4C" w14:textId="390B5E5D" w:rsidR="00D77599" w:rsidRPr="00B60E4B" w:rsidRDefault="00B60E4B" w:rsidP="00881CB7">
            <w:pPr>
              <w:pStyle w:val="ListParagraph"/>
              <w:numPr>
                <w:ilvl w:val="0"/>
                <w:numId w:val="1"/>
              </w:numPr>
            </w:pPr>
            <w:r w:rsidRPr="00B60E4B">
              <w:t>La presentación fue presentada en español y traducida por</w:t>
            </w:r>
            <w:r>
              <w:t xml:space="preserve"> un</w:t>
            </w:r>
            <w:r w:rsidRPr="00B60E4B">
              <w:t xml:space="preserve"> intérprete al inglés.  El enlace a la presentación</w:t>
            </w:r>
            <w:r w:rsidR="002E181D">
              <w:t xml:space="preserve"> es</w:t>
            </w:r>
            <w:r w:rsidR="00881CB7" w:rsidRPr="00B60E4B">
              <w:t xml:space="preserve">:  </w:t>
            </w:r>
            <w:hyperlink r:id="rId9" w:history="1">
              <w:r w:rsidR="00881CB7" w:rsidRPr="00B60E4B">
                <w:rPr>
                  <w:rStyle w:val="Hyperlink"/>
                </w:rPr>
                <w:t>https://padlet-uploads.storage.googleapis.com/238062564/fe03700d774902d438f74c076f323e54/DELAC_SCOE_Slide_Deck_2.pdf</w:t>
              </w:r>
            </w:hyperlink>
          </w:p>
          <w:p w14:paraId="4BD996B4" w14:textId="77777777" w:rsidR="00881CB7" w:rsidRPr="00B60E4B" w:rsidRDefault="00881CB7" w:rsidP="00247CC5">
            <w:pPr>
              <w:pStyle w:val="ListParagraph"/>
            </w:pPr>
          </w:p>
        </w:tc>
      </w:tr>
      <w:tr w:rsidR="0085514B" w14:paraId="6C1EFBA5" w14:textId="77777777" w:rsidTr="00106343">
        <w:tc>
          <w:tcPr>
            <w:tcW w:w="1255" w:type="dxa"/>
          </w:tcPr>
          <w:p w14:paraId="7BED27B1" w14:textId="77777777" w:rsidR="0085514B" w:rsidRDefault="0042629D" w:rsidP="00975EE8">
            <w:r>
              <w:t>7</w:t>
            </w:r>
            <w:r w:rsidR="00797E23">
              <w:t>:30</w:t>
            </w:r>
            <w:r w:rsidR="00643C7C">
              <w:t xml:space="preserve"> </w:t>
            </w:r>
            <w:r w:rsidR="00797E23">
              <w:t>-</w:t>
            </w:r>
            <w:r w:rsidR="00643C7C">
              <w:t xml:space="preserve"> </w:t>
            </w:r>
            <w:r w:rsidR="00797E23">
              <w:t>7:</w:t>
            </w:r>
            <w:r w:rsidR="00643C7C">
              <w:t>35</w:t>
            </w:r>
          </w:p>
        </w:tc>
        <w:tc>
          <w:tcPr>
            <w:tcW w:w="1890" w:type="dxa"/>
          </w:tcPr>
          <w:p w14:paraId="5418A238" w14:textId="33A9340F" w:rsidR="0085514B" w:rsidRDefault="005A53FE" w:rsidP="0085514B">
            <w:r>
              <w:t xml:space="preserve">Estatutos del </w:t>
            </w:r>
            <w:r w:rsidR="00F1528C">
              <w:t>DELAC</w:t>
            </w:r>
          </w:p>
        </w:tc>
        <w:tc>
          <w:tcPr>
            <w:tcW w:w="2970" w:type="dxa"/>
          </w:tcPr>
          <w:p w14:paraId="50140DFE" w14:textId="1EF777C2" w:rsidR="0085514B" w:rsidRPr="0085514B" w:rsidRDefault="00F1528C" w:rsidP="0085514B">
            <w:r>
              <w:t xml:space="preserve">Consejo del </w:t>
            </w:r>
            <w:r w:rsidR="0085514B" w:rsidRPr="0085514B">
              <w:t xml:space="preserve">DELAC </w:t>
            </w:r>
          </w:p>
        </w:tc>
        <w:tc>
          <w:tcPr>
            <w:tcW w:w="8275" w:type="dxa"/>
          </w:tcPr>
          <w:p w14:paraId="2C69A656" w14:textId="67F73FD5" w:rsidR="0085514B" w:rsidRPr="00936CB9" w:rsidRDefault="006E569B" w:rsidP="00643C7C">
            <w:pPr>
              <w:pStyle w:val="ListParagraph"/>
              <w:numPr>
                <w:ilvl w:val="0"/>
                <w:numId w:val="1"/>
              </w:numPr>
            </w:pPr>
            <w:r w:rsidRPr="006E569B">
              <w:t>Los estatutos actuales dictan que debemos tener 2 miembros del consejo de</w:t>
            </w:r>
            <w:r w:rsidR="009D01FC">
              <w:t>l</w:t>
            </w:r>
            <w:r w:rsidRPr="006E569B">
              <w:t xml:space="preserve"> DELAC y 10 representantes electos de</w:t>
            </w:r>
            <w:r w:rsidR="009D01FC">
              <w:t>l</w:t>
            </w:r>
            <w:r w:rsidRPr="006E569B">
              <w:t xml:space="preserve"> DELAC para establecer </w:t>
            </w:r>
            <w:r w:rsidR="009D01FC">
              <w:t xml:space="preserve">un </w:t>
            </w:r>
            <w:r w:rsidRPr="006E569B">
              <w:t>quórum y tener una reunión</w:t>
            </w:r>
            <w:r w:rsidR="00643C7C" w:rsidRPr="006E569B">
              <w:t xml:space="preserve">.  </w:t>
            </w:r>
            <w:r w:rsidR="00C224D6" w:rsidRPr="00552135">
              <w:t>No hemos podido tener las dos últimas reuniones del DELAC</w:t>
            </w:r>
            <w:r w:rsidR="00643C7C" w:rsidRPr="00552135">
              <w:t xml:space="preserve">. </w:t>
            </w:r>
            <w:r w:rsidR="00552135" w:rsidRPr="00552135">
              <w:t>Por lo tanto, el Consejo del DELAC se ha puesto en contacto con la Oficina de Educación del Condado de Sacramento, el Gabinete del Distrito y el coordinador del departamento multilingüe, y propuso disolver los estatutos existentes en mayo de</w:t>
            </w:r>
            <w:r w:rsidR="00D95A36">
              <w:t>l</w:t>
            </w:r>
            <w:r w:rsidR="00552135" w:rsidRPr="00552135">
              <w:t xml:space="preserve"> 2021</w:t>
            </w:r>
            <w:r w:rsidR="00643C7C" w:rsidRPr="00552135">
              <w:t xml:space="preserve">.  </w:t>
            </w:r>
            <w:r w:rsidR="0002238B" w:rsidRPr="0002238B">
              <w:t>El representante del DELAC, Junior Goris, expresó su apoyo en la disolución de los estatutos porque</w:t>
            </w:r>
            <w:r w:rsidR="000365AB" w:rsidRPr="000365AB">
              <w:rPr>
                <w:rFonts w:ascii="Helvetica" w:hAnsi="Helvetica"/>
                <w:sz w:val="27"/>
                <w:szCs w:val="27"/>
                <w:shd w:val="clear" w:color="auto" w:fill="FFFFFF"/>
              </w:rPr>
              <w:t xml:space="preserve"> </w:t>
            </w:r>
            <w:r w:rsidR="000365AB" w:rsidRPr="000365AB">
              <w:t xml:space="preserve">actualmente </w:t>
            </w:r>
            <w:r w:rsidR="000365AB">
              <w:t>representan</w:t>
            </w:r>
            <w:r w:rsidR="000365AB" w:rsidRPr="000365AB">
              <w:t xml:space="preserve"> un obstáculo para </w:t>
            </w:r>
            <w:r w:rsidR="000365AB" w:rsidRPr="000365AB">
              <w:lastRenderedPageBreak/>
              <w:t>tener una reunión del DELAC</w:t>
            </w:r>
            <w:r w:rsidR="00643C7C" w:rsidRPr="0002238B">
              <w:t xml:space="preserve">.  </w:t>
            </w:r>
            <w:r w:rsidR="00E20907" w:rsidRPr="00E20907">
              <w:t>Se presentará más información en futuras reuniones</w:t>
            </w:r>
            <w:r w:rsidR="00643C7C" w:rsidRPr="00936CB9">
              <w:t>.</w:t>
            </w:r>
          </w:p>
        </w:tc>
      </w:tr>
      <w:tr w:rsidR="0085514B" w:rsidRPr="002F4FE3" w14:paraId="4B7F369C" w14:textId="77777777" w:rsidTr="00106343">
        <w:tc>
          <w:tcPr>
            <w:tcW w:w="1255" w:type="dxa"/>
          </w:tcPr>
          <w:p w14:paraId="7BA8D0F0" w14:textId="77777777" w:rsidR="0085514B" w:rsidRDefault="00643C7C" w:rsidP="00643C7C">
            <w:r>
              <w:lastRenderedPageBreak/>
              <w:t xml:space="preserve">7:35 </w:t>
            </w:r>
            <w:r w:rsidR="0085514B">
              <w:t>-</w:t>
            </w:r>
            <w:r>
              <w:t xml:space="preserve"> 7</w:t>
            </w:r>
            <w:r w:rsidR="0085514B">
              <w:t>:50</w:t>
            </w:r>
          </w:p>
        </w:tc>
        <w:tc>
          <w:tcPr>
            <w:tcW w:w="1890" w:type="dxa"/>
          </w:tcPr>
          <w:p w14:paraId="16648BE3" w14:textId="77777777" w:rsidR="0085514B" w:rsidRDefault="0085514B" w:rsidP="0085514B">
            <w:proofErr w:type="spellStart"/>
            <w:r>
              <w:t>Remind</w:t>
            </w:r>
            <w:proofErr w:type="spellEnd"/>
          </w:p>
        </w:tc>
        <w:tc>
          <w:tcPr>
            <w:tcW w:w="2970" w:type="dxa"/>
          </w:tcPr>
          <w:p w14:paraId="2A575151" w14:textId="77777777"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Nova Katz, </w:t>
            </w:r>
            <w:r w:rsidRPr="0085514B">
              <w:t>C&amp;I</w:t>
            </w:r>
          </w:p>
        </w:tc>
        <w:tc>
          <w:tcPr>
            <w:tcW w:w="8275" w:type="dxa"/>
          </w:tcPr>
          <w:p w14:paraId="72D75FB2" w14:textId="5801FD22" w:rsidR="0085514B" w:rsidRPr="002F4FE3" w:rsidRDefault="00167522" w:rsidP="00643C7C">
            <w:pPr>
              <w:pStyle w:val="ListParagraph"/>
              <w:numPr>
                <w:ilvl w:val="0"/>
                <w:numId w:val="1"/>
              </w:numPr>
            </w:pPr>
            <w:r>
              <w:t>La a</w:t>
            </w:r>
            <w:r w:rsidRPr="00167522">
              <w:t>plicación</w:t>
            </w:r>
            <w:r>
              <w:t xml:space="preserve"> </w:t>
            </w:r>
            <w:proofErr w:type="spellStart"/>
            <w:r>
              <w:t>Remind</w:t>
            </w:r>
            <w:proofErr w:type="spellEnd"/>
            <w:r w:rsidRPr="00167522">
              <w:t xml:space="preserve"> está siendo utilizad</w:t>
            </w:r>
            <w:r w:rsidR="00AC3B6D">
              <w:t>a</w:t>
            </w:r>
            <w:r w:rsidRPr="00167522">
              <w:t xml:space="preserve"> por muchos maestros/familias/estudiantes para comunicarse</w:t>
            </w:r>
            <w:r w:rsidR="00643C7C" w:rsidRPr="00167522">
              <w:t xml:space="preserve">. </w:t>
            </w:r>
            <w:r w:rsidR="002F4FE3" w:rsidRPr="002F4FE3">
              <w:t>Cynthia Ochoa, representante de</w:t>
            </w:r>
            <w:r w:rsidR="002F4FE3">
              <w:t>l</w:t>
            </w:r>
            <w:r w:rsidR="002F4FE3" w:rsidRPr="002F4FE3">
              <w:t xml:space="preserve"> DELAC, declaró en el chat que tiene la aplicación y</w:t>
            </w:r>
            <w:r w:rsidR="005246F1">
              <w:t xml:space="preserve"> que </w:t>
            </w:r>
            <w:r w:rsidR="002F4FE3" w:rsidRPr="002F4FE3">
              <w:t xml:space="preserve">le gusta. </w:t>
            </w:r>
            <w:r w:rsidR="005246F1">
              <w:t xml:space="preserve">La </w:t>
            </w:r>
            <w:r w:rsidR="002F4FE3" w:rsidRPr="002F4FE3">
              <w:t>Sra. Katz, se ofreció a regresar a futuras reuniones del DELAC si fuera necesario</w:t>
            </w:r>
            <w:r w:rsidR="00643C7C" w:rsidRPr="002F4FE3">
              <w:t>.</w:t>
            </w:r>
          </w:p>
        </w:tc>
      </w:tr>
      <w:tr w:rsidR="0085514B" w:rsidRPr="00293550" w14:paraId="0ABAAA7B" w14:textId="77777777" w:rsidTr="00106343">
        <w:tc>
          <w:tcPr>
            <w:tcW w:w="1255" w:type="dxa"/>
          </w:tcPr>
          <w:p w14:paraId="6A5EDDC1" w14:textId="77777777" w:rsidR="0085514B" w:rsidRDefault="00643C7C" w:rsidP="0085514B">
            <w:r>
              <w:t>7:50 - 7</w:t>
            </w:r>
            <w:r w:rsidR="0085514B">
              <w:t>:53</w:t>
            </w:r>
          </w:p>
        </w:tc>
        <w:tc>
          <w:tcPr>
            <w:tcW w:w="1890" w:type="dxa"/>
          </w:tcPr>
          <w:p w14:paraId="546E2235" w14:textId="567BDF3D" w:rsidR="0085514B" w:rsidRDefault="004A2269" w:rsidP="0085514B">
            <w:r w:rsidRPr="004A2269">
              <w:t xml:space="preserve">Evaluación de </w:t>
            </w:r>
            <w:r>
              <w:t>N</w:t>
            </w:r>
            <w:r w:rsidRPr="004A2269">
              <w:t>ecesidades del DELAC</w:t>
            </w:r>
          </w:p>
        </w:tc>
        <w:tc>
          <w:tcPr>
            <w:tcW w:w="2970" w:type="dxa"/>
          </w:tcPr>
          <w:p w14:paraId="20233714" w14:textId="17BC19FF"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Azarel </w:t>
            </w:r>
            <w:proofErr w:type="spellStart"/>
            <w:r>
              <w:rPr>
                <w:b/>
              </w:rPr>
              <w:t>Iniquez</w:t>
            </w:r>
            <w:proofErr w:type="spellEnd"/>
            <w:r>
              <w:rPr>
                <w:b/>
              </w:rPr>
              <w:t xml:space="preserve">, </w:t>
            </w:r>
            <w:r w:rsidR="006551DB">
              <w:t>C</w:t>
            </w:r>
            <w:r w:rsidR="004A2269" w:rsidRPr="004A2269">
              <w:t>oordinadora de Multilingüe</w:t>
            </w:r>
          </w:p>
        </w:tc>
        <w:tc>
          <w:tcPr>
            <w:tcW w:w="8275" w:type="dxa"/>
          </w:tcPr>
          <w:p w14:paraId="0204BC5B" w14:textId="577B20E4" w:rsidR="0085514B" w:rsidRPr="00293550" w:rsidRDefault="00511316" w:rsidP="00643C7C">
            <w:pPr>
              <w:pStyle w:val="ListParagraph"/>
              <w:numPr>
                <w:ilvl w:val="0"/>
                <w:numId w:val="1"/>
              </w:numPr>
            </w:pPr>
            <w:r>
              <w:t xml:space="preserve">La señora </w:t>
            </w:r>
            <w:r w:rsidR="00293550" w:rsidRPr="00293550">
              <w:t>Azarel de</w:t>
            </w:r>
            <w:r w:rsidR="00293550">
              <w:t xml:space="preserve">l </w:t>
            </w:r>
            <w:r>
              <w:t>D</w:t>
            </w:r>
            <w:r w:rsidR="00293550">
              <w:t>epartamento</w:t>
            </w:r>
            <w:r w:rsidR="00293550" w:rsidRPr="00293550">
              <w:t xml:space="preserve"> </w:t>
            </w:r>
            <w:r>
              <w:t>M</w:t>
            </w:r>
            <w:r w:rsidR="00293550" w:rsidRPr="00293550">
              <w:t xml:space="preserve">ultilingüe enviará la evaluación de necesidades del DELAC a través de los formularios de google. </w:t>
            </w:r>
            <w:r w:rsidR="00E02196">
              <w:t>Ella p</w:t>
            </w:r>
            <w:r w:rsidR="00293550" w:rsidRPr="00293550">
              <w:t xml:space="preserve">ide a los representantes del DELAC que respondan a estas evaluaciones de necesidades del DELAC </w:t>
            </w:r>
            <w:r w:rsidR="00EC364B">
              <w:t>antes del</w:t>
            </w:r>
            <w:r w:rsidR="00293550" w:rsidRPr="00293550">
              <w:t xml:space="preserve"> martes 15 de diciembre.</w:t>
            </w:r>
          </w:p>
        </w:tc>
      </w:tr>
      <w:tr w:rsidR="0085514B" w:rsidRPr="00A4361E" w14:paraId="12B6FA70" w14:textId="77777777" w:rsidTr="00106343">
        <w:tc>
          <w:tcPr>
            <w:tcW w:w="1255" w:type="dxa"/>
          </w:tcPr>
          <w:p w14:paraId="362AE5BC" w14:textId="77777777" w:rsidR="0085514B" w:rsidRDefault="00643C7C" w:rsidP="00643C7C">
            <w:r>
              <w:t>7</w:t>
            </w:r>
            <w:r w:rsidR="0085514B">
              <w:t>:53</w:t>
            </w:r>
            <w:r>
              <w:t xml:space="preserve"> – 8:03</w:t>
            </w:r>
          </w:p>
        </w:tc>
        <w:tc>
          <w:tcPr>
            <w:tcW w:w="1890" w:type="dxa"/>
          </w:tcPr>
          <w:p w14:paraId="26BC3ED9" w14:textId="2E33D9ED" w:rsidR="0085514B" w:rsidRDefault="00C20D71" w:rsidP="0085514B">
            <w:r>
              <w:t>C</w:t>
            </w:r>
            <w:r w:rsidRPr="00C20D71">
              <w:t xml:space="preserve">omentario </w:t>
            </w:r>
            <w:r>
              <w:t>P</w:t>
            </w:r>
            <w:r w:rsidRPr="00C20D71">
              <w:t>úblico</w:t>
            </w:r>
          </w:p>
        </w:tc>
        <w:tc>
          <w:tcPr>
            <w:tcW w:w="2970" w:type="dxa"/>
          </w:tcPr>
          <w:p w14:paraId="1EC3C20E" w14:textId="34A73F3E" w:rsidR="0085514B" w:rsidRPr="003316AC" w:rsidRDefault="0085514B" w:rsidP="0085514B">
            <w:pPr>
              <w:rPr>
                <w:b/>
              </w:rPr>
            </w:pPr>
            <w:r w:rsidRPr="003316AC">
              <w:rPr>
                <w:b/>
              </w:rPr>
              <w:t>Llova Ayala</w:t>
            </w:r>
            <w:r w:rsidRPr="003316AC">
              <w:t xml:space="preserve">, </w:t>
            </w:r>
            <w:r w:rsidR="006551DB">
              <w:t>P</w:t>
            </w:r>
            <w:r w:rsidRPr="003316AC">
              <w:t>resident</w:t>
            </w:r>
            <w:r w:rsidR="003041E9" w:rsidRPr="003316AC">
              <w:t>a</w:t>
            </w:r>
            <w:r w:rsidRPr="003316AC">
              <w:t xml:space="preserve"> </w:t>
            </w:r>
            <w:r w:rsidR="003041E9" w:rsidRPr="003316AC">
              <w:t xml:space="preserve">del </w:t>
            </w:r>
            <w:r w:rsidRPr="003316AC">
              <w:t>DELAC</w:t>
            </w:r>
          </w:p>
        </w:tc>
        <w:tc>
          <w:tcPr>
            <w:tcW w:w="8275" w:type="dxa"/>
          </w:tcPr>
          <w:p w14:paraId="56F867E7" w14:textId="684C325D" w:rsidR="0085514B" w:rsidRPr="00A4361E" w:rsidRDefault="00A4361E" w:rsidP="00643C7C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A4361E">
              <w:t xml:space="preserve">l director Daniel </w:t>
            </w:r>
            <w:proofErr w:type="spellStart"/>
            <w:r w:rsidRPr="00A4361E">
              <w:t>Rolleri</w:t>
            </w:r>
            <w:proofErr w:type="spellEnd"/>
            <w:r w:rsidRPr="00A4361E">
              <w:t xml:space="preserve"> expresó su apoyo al DELAC. Él invitará </w:t>
            </w:r>
            <w:r w:rsidR="0069685C">
              <w:t>a o</w:t>
            </w:r>
            <w:r w:rsidRPr="00A4361E">
              <w:t xml:space="preserve">tros administradores/directores </w:t>
            </w:r>
            <w:r w:rsidR="0069685C">
              <w:t>escolares</w:t>
            </w:r>
            <w:r w:rsidRPr="00A4361E">
              <w:t xml:space="preserve"> </w:t>
            </w:r>
            <w:r w:rsidR="006345F9">
              <w:t>a</w:t>
            </w:r>
            <w:r w:rsidRPr="00A4361E">
              <w:t xml:space="preserve"> futuras reuniones del DELAC.</w:t>
            </w:r>
          </w:p>
        </w:tc>
      </w:tr>
      <w:tr w:rsidR="0085514B" w:rsidRPr="00823275" w14:paraId="3F48F10B" w14:textId="77777777" w:rsidTr="00106343">
        <w:tc>
          <w:tcPr>
            <w:tcW w:w="1255" w:type="dxa"/>
          </w:tcPr>
          <w:p w14:paraId="10B25549" w14:textId="77777777" w:rsidR="0085514B" w:rsidRPr="00A4361E" w:rsidRDefault="0085514B" w:rsidP="0085514B"/>
        </w:tc>
        <w:tc>
          <w:tcPr>
            <w:tcW w:w="1890" w:type="dxa"/>
          </w:tcPr>
          <w:p w14:paraId="247E86A5" w14:textId="38C1B945" w:rsidR="0085514B" w:rsidRDefault="003041E9" w:rsidP="0085514B">
            <w:r w:rsidRPr="003041E9">
              <w:t>Conclusión</w:t>
            </w:r>
          </w:p>
        </w:tc>
        <w:tc>
          <w:tcPr>
            <w:tcW w:w="2970" w:type="dxa"/>
          </w:tcPr>
          <w:p w14:paraId="25003977" w14:textId="09CAB512" w:rsidR="0085514B" w:rsidRPr="003041E9" w:rsidRDefault="0085514B" w:rsidP="0085514B">
            <w:pPr>
              <w:rPr>
                <w:b/>
              </w:rPr>
            </w:pPr>
            <w:r w:rsidRPr="003041E9">
              <w:rPr>
                <w:b/>
              </w:rPr>
              <w:t>Llova Ayala</w:t>
            </w:r>
            <w:r w:rsidRPr="003041E9">
              <w:t xml:space="preserve">, </w:t>
            </w:r>
            <w:r w:rsidR="006551DB">
              <w:t>P</w:t>
            </w:r>
            <w:r w:rsidRPr="003041E9">
              <w:t>resident</w:t>
            </w:r>
            <w:r w:rsidR="003041E9" w:rsidRPr="003041E9">
              <w:t>a</w:t>
            </w:r>
            <w:r w:rsidRPr="003041E9">
              <w:t xml:space="preserve"> </w:t>
            </w:r>
            <w:r w:rsidR="003041E9" w:rsidRPr="003041E9">
              <w:t>del</w:t>
            </w:r>
            <w:r w:rsidRPr="003041E9">
              <w:t xml:space="preserve"> DELAC</w:t>
            </w:r>
          </w:p>
        </w:tc>
        <w:tc>
          <w:tcPr>
            <w:tcW w:w="8275" w:type="dxa"/>
          </w:tcPr>
          <w:p w14:paraId="14A955B0" w14:textId="3CC3E468" w:rsidR="0085514B" w:rsidRPr="00823275" w:rsidRDefault="00823275" w:rsidP="00643C7C">
            <w:pPr>
              <w:pStyle w:val="ListParagraph"/>
              <w:numPr>
                <w:ilvl w:val="0"/>
                <w:numId w:val="1"/>
              </w:numPr>
            </w:pPr>
            <w:r w:rsidRPr="00823275">
              <w:t>Nos vemos en nuestr</w:t>
            </w:r>
            <w:r>
              <w:t>a</w:t>
            </w:r>
            <w:r w:rsidRPr="00823275">
              <w:t xml:space="preserve"> próxim</w:t>
            </w:r>
            <w:r>
              <w:t>a reunión del</w:t>
            </w:r>
            <w:r w:rsidR="00C069A3">
              <w:t xml:space="preserve"> DELAC: Miércoles, 27</w:t>
            </w:r>
            <w:bookmarkStart w:id="0" w:name="_GoBack"/>
            <w:bookmarkEnd w:id="0"/>
            <w:r w:rsidRPr="00823275">
              <w:t xml:space="preserve"> de enero de</w:t>
            </w:r>
            <w:r>
              <w:t>l</w:t>
            </w:r>
            <w:r w:rsidRPr="00823275">
              <w:t xml:space="preserve"> 2021</w:t>
            </w:r>
          </w:p>
        </w:tc>
      </w:tr>
      <w:tr w:rsidR="00D468D1" w:rsidRPr="00823275" w14:paraId="57793038" w14:textId="77777777" w:rsidTr="00106343">
        <w:tc>
          <w:tcPr>
            <w:tcW w:w="1255" w:type="dxa"/>
          </w:tcPr>
          <w:p w14:paraId="6C53FDFF" w14:textId="77777777" w:rsidR="00D468D1" w:rsidRPr="00823275" w:rsidRDefault="00D468D1"/>
        </w:tc>
        <w:tc>
          <w:tcPr>
            <w:tcW w:w="1890" w:type="dxa"/>
          </w:tcPr>
          <w:p w14:paraId="6D441905" w14:textId="77777777" w:rsidR="00D468D1" w:rsidRPr="00823275" w:rsidRDefault="00D468D1"/>
        </w:tc>
        <w:tc>
          <w:tcPr>
            <w:tcW w:w="2970" w:type="dxa"/>
          </w:tcPr>
          <w:p w14:paraId="6880B88B" w14:textId="77777777" w:rsidR="00D468D1" w:rsidRPr="00823275" w:rsidRDefault="00D468D1"/>
        </w:tc>
        <w:tc>
          <w:tcPr>
            <w:tcW w:w="8275" w:type="dxa"/>
          </w:tcPr>
          <w:p w14:paraId="2D34A3B5" w14:textId="77777777" w:rsidR="00D468D1" w:rsidRPr="00823275" w:rsidRDefault="00D468D1" w:rsidP="00AC0001"/>
        </w:tc>
      </w:tr>
      <w:tr w:rsidR="0085514B" w:rsidRPr="00823275" w14:paraId="0D8E4332" w14:textId="77777777" w:rsidTr="00106343">
        <w:tc>
          <w:tcPr>
            <w:tcW w:w="1255" w:type="dxa"/>
          </w:tcPr>
          <w:p w14:paraId="5F3BA989" w14:textId="77777777" w:rsidR="0085514B" w:rsidRPr="00823275" w:rsidRDefault="0085514B"/>
        </w:tc>
        <w:tc>
          <w:tcPr>
            <w:tcW w:w="1890" w:type="dxa"/>
          </w:tcPr>
          <w:p w14:paraId="0EE3DAC5" w14:textId="77777777" w:rsidR="0085514B" w:rsidRPr="00823275" w:rsidRDefault="0085514B"/>
        </w:tc>
        <w:tc>
          <w:tcPr>
            <w:tcW w:w="2970" w:type="dxa"/>
          </w:tcPr>
          <w:p w14:paraId="564C5D8E" w14:textId="77777777" w:rsidR="0085514B" w:rsidRPr="00823275" w:rsidRDefault="0085514B"/>
        </w:tc>
        <w:tc>
          <w:tcPr>
            <w:tcW w:w="8275" w:type="dxa"/>
          </w:tcPr>
          <w:p w14:paraId="4AADEDF2" w14:textId="77777777" w:rsidR="0085514B" w:rsidRPr="00823275" w:rsidRDefault="0085514B" w:rsidP="00612C8F"/>
        </w:tc>
      </w:tr>
    </w:tbl>
    <w:p w14:paraId="25B48652" w14:textId="77777777" w:rsidR="00D468D1" w:rsidRPr="00823275" w:rsidRDefault="00D468D1"/>
    <w:sectPr w:rsidR="00D468D1" w:rsidRPr="00823275" w:rsidSect="00D468D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5FFA" w14:textId="77777777" w:rsidR="0070068A" w:rsidRDefault="0070068A" w:rsidP="00B313A0">
      <w:pPr>
        <w:spacing w:after="0" w:line="240" w:lineRule="auto"/>
      </w:pPr>
      <w:r>
        <w:separator/>
      </w:r>
    </w:p>
  </w:endnote>
  <w:endnote w:type="continuationSeparator" w:id="0">
    <w:p w14:paraId="44D9F67C" w14:textId="77777777" w:rsidR="0070068A" w:rsidRDefault="0070068A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D6C2" w14:textId="77777777" w:rsidR="0070068A" w:rsidRDefault="0070068A" w:rsidP="00B313A0">
      <w:pPr>
        <w:spacing w:after="0" w:line="240" w:lineRule="auto"/>
      </w:pPr>
      <w:r>
        <w:separator/>
      </w:r>
    </w:p>
  </w:footnote>
  <w:footnote w:type="continuationSeparator" w:id="0">
    <w:p w14:paraId="29BA98ED" w14:textId="77777777" w:rsidR="0070068A" w:rsidRDefault="0070068A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AA04" w14:textId="61790AF0" w:rsidR="00B313A0" w:rsidRPr="00CA4841" w:rsidRDefault="00CA4841" w:rsidP="00B313A0">
    <w:pPr>
      <w:pStyle w:val="Header"/>
      <w:jc w:val="center"/>
      <w:rPr>
        <w:b/>
        <w:sz w:val="32"/>
        <w:szCs w:val="32"/>
      </w:rPr>
    </w:pPr>
    <w:r w:rsidRPr="00CA4841">
      <w:rPr>
        <w:b/>
        <w:sz w:val="32"/>
        <w:szCs w:val="32"/>
      </w:rPr>
      <w:t>Acta de la Reunión del DELAC</w:t>
    </w:r>
    <w:r w:rsidR="00B313A0" w:rsidRPr="00CA4841">
      <w:rPr>
        <w:b/>
        <w:sz w:val="32"/>
        <w:szCs w:val="32"/>
      </w:rPr>
      <w:br/>
    </w:r>
    <w:r w:rsidR="004D2931">
      <w:rPr>
        <w:b/>
      </w:rPr>
      <w:t>M</w:t>
    </w:r>
    <w:r w:rsidR="00936CB9" w:rsidRPr="00936CB9">
      <w:rPr>
        <w:b/>
      </w:rPr>
      <w:t>iércoles</w:t>
    </w:r>
    <w:r w:rsidR="00815461" w:rsidRPr="00CA4841">
      <w:rPr>
        <w:b/>
      </w:rPr>
      <w:t xml:space="preserve">, </w:t>
    </w:r>
    <w:r w:rsidR="00936CB9">
      <w:rPr>
        <w:b/>
      </w:rPr>
      <w:t>9 de diciembre</w:t>
    </w:r>
    <w:r w:rsidR="006C11AD" w:rsidRPr="00CA4841">
      <w:rPr>
        <w:b/>
      </w:rPr>
      <w:t xml:space="preserve"> </w:t>
    </w:r>
    <w:r w:rsidR="008B1995">
      <w:rPr>
        <w:b/>
      </w:rPr>
      <w:t xml:space="preserve">del </w:t>
    </w:r>
    <w:r w:rsidR="006C11AD" w:rsidRPr="00CA4841">
      <w:rPr>
        <w:b/>
      </w:rPr>
      <w:t>2020</w:t>
    </w:r>
    <w:r w:rsidR="00815461" w:rsidRPr="00CA4841">
      <w:rPr>
        <w:b/>
      </w:rPr>
      <w:br/>
      <w:t>5:30PM-7:30PM</w:t>
    </w:r>
  </w:p>
  <w:p w14:paraId="4F8B3AE9" w14:textId="77777777" w:rsidR="00B313A0" w:rsidRPr="00CA4841" w:rsidRDefault="00B31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1"/>
    <w:rsid w:val="00006AA3"/>
    <w:rsid w:val="00013C66"/>
    <w:rsid w:val="0002238B"/>
    <w:rsid w:val="000253B6"/>
    <w:rsid w:val="000365AB"/>
    <w:rsid w:val="00036624"/>
    <w:rsid w:val="0004729F"/>
    <w:rsid w:val="000571EB"/>
    <w:rsid w:val="000620F7"/>
    <w:rsid w:val="00070A29"/>
    <w:rsid w:val="000C2B40"/>
    <w:rsid w:val="000E4D27"/>
    <w:rsid w:val="000F6D7F"/>
    <w:rsid w:val="00106343"/>
    <w:rsid w:val="00146C24"/>
    <w:rsid w:val="0016035C"/>
    <w:rsid w:val="001638F3"/>
    <w:rsid w:val="00167522"/>
    <w:rsid w:val="00185CEF"/>
    <w:rsid w:val="001860C7"/>
    <w:rsid w:val="00194861"/>
    <w:rsid w:val="001A03CC"/>
    <w:rsid w:val="001D44E0"/>
    <w:rsid w:val="001F0E1B"/>
    <w:rsid w:val="002105C0"/>
    <w:rsid w:val="002129B0"/>
    <w:rsid w:val="00230788"/>
    <w:rsid w:val="002341A6"/>
    <w:rsid w:val="00247CC5"/>
    <w:rsid w:val="00293550"/>
    <w:rsid w:val="002A614A"/>
    <w:rsid w:val="002D410A"/>
    <w:rsid w:val="002E181D"/>
    <w:rsid w:val="002E4ED1"/>
    <w:rsid w:val="002F4FE3"/>
    <w:rsid w:val="00303703"/>
    <w:rsid w:val="003041E9"/>
    <w:rsid w:val="003316AC"/>
    <w:rsid w:val="0035532D"/>
    <w:rsid w:val="003637E0"/>
    <w:rsid w:val="003C0676"/>
    <w:rsid w:val="003C2A3C"/>
    <w:rsid w:val="003E355F"/>
    <w:rsid w:val="003E39E2"/>
    <w:rsid w:val="003E51CF"/>
    <w:rsid w:val="003E7D38"/>
    <w:rsid w:val="00405122"/>
    <w:rsid w:val="00406976"/>
    <w:rsid w:val="00413A7E"/>
    <w:rsid w:val="00424C65"/>
    <w:rsid w:val="0042629D"/>
    <w:rsid w:val="00426AB8"/>
    <w:rsid w:val="00426E9B"/>
    <w:rsid w:val="0042718D"/>
    <w:rsid w:val="004528A1"/>
    <w:rsid w:val="004820CE"/>
    <w:rsid w:val="0049084D"/>
    <w:rsid w:val="004A2269"/>
    <w:rsid w:val="004A3E21"/>
    <w:rsid w:val="004A6523"/>
    <w:rsid w:val="004C41D8"/>
    <w:rsid w:val="004D2931"/>
    <w:rsid w:val="004E24E6"/>
    <w:rsid w:val="004E5A27"/>
    <w:rsid w:val="00500586"/>
    <w:rsid w:val="00503ECE"/>
    <w:rsid w:val="00511316"/>
    <w:rsid w:val="0051770F"/>
    <w:rsid w:val="005246F1"/>
    <w:rsid w:val="005320D3"/>
    <w:rsid w:val="00547C9B"/>
    <w:rsid w:val="00552135"/>
    <w:rsid w:val="005A53FE"/>
    <w:rsid w:val="005C0AF0"/>
    <w:rsid w:val="005D3DDC"/>
    <w:rsid w:val="005E4A2E"/>
    <w:rsid w:val="005F6FF8"/>
    <w:rsid w:val="00612C8F"/>
    <w:rsid w:val="006345F9"/>
    <w:rsid w:val="00643C7C"/>
    <w:rsid w:val="006551DB"/>
    <w:rsid w:val="00666F94"/>
    <w:rsid w:val="0069555A"/>
    <w:rsid w:val="0069685C"/>
    <w:rsid w:val="006A7005"/>
    <w:rsid w:val="006B2361"/>
    <w:rsid w:val="006B3F20"/>
    <w:rsid w:val="006C11AD"/>
    <w:rsid w:val="006D61B5"/>
    <w:rsid w:val="006E569B"/>
    <w:rsid w:val="0070068A"/>
    <w:rsid w:val="00707AF6"/>
    <w:rsid w:val="007306AB"/>
    <w:rsid w:val="007337DF"/>
    <w:rsid w:val="00734B11"/>
    <w:rsid w:val="0079019B"/>
    <w:rsid w:val="00797E23"/>
    <w:rsid w:val="007C02EE"/>
    <w:rsid w:val="007C2A84"/>
    <w:rsid w:val="007D495F"/>
    <w:rsid w:val="007E1FE8"/>
    <w:rsid w:val="007F4D39"/>
    <w:rsid w:val="007F5B27"/>
    <w:rsid w:val="00807B48"/>
    <w:rsid w:val="00815461"/>
    <w:rsid w:val="00817BFB"/>
    <w:rsid w:val="00823275"/>
    <w:rsid w:val="0085514B"/>
    <w:rsid w:val="00856CD0"/>
    <w:rsid w:val="00870845"/>
    <w:rsid w:val="00881CB7"/>
    <w:rsid w:val="008A4E9E"/>
    <w:rsid w:val="008B1995"/>
    <w:rsid w:val="008C26DF"/>
    <w:rsid w:val="008C3DF0"/>
    <w:rsid w:val="008F057A"/>
    <w:rsid w:val="008F07D1"/>
    <w:rsid w:val="0090104F"/>
    <w:rsid w:val="00936CB9"/>
    <w:rsid w:val="00950F55"/>
    <w:rsid w:val="00961652"/>
    <w:rsid w:val="00961888"/>
    <w:rsid w:val="00967B7D"/>
    <w:rsid w:val="00975EE8"/>
    <w:rsid w:val="009A3498"/>
    <w:rsid w:val="009A3B28"/>
    <w:rsid w:val="009A7870"/>
    <w:rsid w:val="009C11BA"/>
    <w:rsid w:val="009C705C"/>
    <w:rsid w:val="009D01FC"/>
    <w:rsid w:val="009E4BCE"/>
    <w:rsid w:val="009E7B1D"/>
    <w:rsid w:val="00A361E3"/>
    <w:rsid w:val="00A42249"/>
    <w:rsid w:val="00A4361E"/>
    <w:rsid w:val="00A456A7"/>
    <w:rsid w:val="00A5406C"/>
    <w:rsid w:val="00AC0001"/>
    <w:rsid w:val="00AC3B6D"/>
    <w:rsid w:val="00AC5AD2"/>
    <w:rsid w:val="00AD04B1"/>
    <w:rsid w:val="00AD093E"/>
    <w:rsid w:val="00B0411A"/>
    <w:rsid w:val="00B1540E"/>
    <w:rsid w:val="00B15BEF"/>
    <w:rsid w:val="00B313A0"/>
    <w:rsid w:val="00B564EF"/>
    <w:rsid w:val="00B60E4B"/>
    <w:rsid w:val="00B62942"/>
    <w:rsid w:val="00B95B12"/>
    <w:rsid w:val="00BA10CB"/>
    <w:rsid w:val="00BA7E22"/>
    <w:rsid w:val="00BC1CB5"/>
    <w:rsid w:val="00BD19E1"/>
    <w:rsid w:val="00BE16C8"/>
    <w:rsid w:val="00BF2F90"/>
    <w:rsid w:val="00C032CA"/>
    <w:rsid w:val="00C069A3"/>
    <w:rsid w:val="00C20D71"/>
    <w:rsid w:val="00C224D6"/>
    <w:rsid w:val="00C6075D"/>
    <w:rsid w:val="00C71E71"/>
    <w:rsid w:val="00CA4841"/>
    <w:rsid w:val="00CA4CC5"/>
    <w:rsid w:val="00CE169F"/>
    <w:rsid w:val="00D003D1"/>
    <w:rsid w:val="00D04A8A"/>
    <w:rsid w:val="00D07606"/>
    <w:rsid w:val="00D241C0"/>
    <w:rsid w:val="00D468D1"/>
    <w:rsid w:val="00D52C64"/>
    <w:rsid w:val="00D57F3A"/>
    <w:rsid w:val="00D66D99"/>
    <w:rsid w:val="00D66F4F"/>
    <w:rsid w:val="00D77599"/>
    <w:rsid w:val="00D90BFC"/>
    <w:rsid w:val="00D95A36"/>
    <w:rsid w:val="00DC0071"/>
    <w:rsid w:val="00E02196"/>
    <w:rsid w:val="00E17DC5"/>
    <w:rsid w:val="00E20907"/>
    <w:rsid w:val="00E21FE2"/>
    <w:rsid w:val="00E22A6C"/>
    <w:rsid w:val="00E66243"/>
    <w:rsid w:val="00E70988"/>
    <w:rsid w:val="00EB6261"/>
    <w:rsid w:val="00EB6857"/>
    <w:rsid w:val="00EC364B"/>
    <w:rsid w:val="00ED528B"/>
    <w:rsid w:val="00EE0EF5"/>
    <w:rsid w:val="00EE5A81"/>
    <w:rsid w:val="00EF2425"/>
    <w:rsid w:val="00F1528C"/>
    <w:rsid w:val="00F15CA2"/>
    <w:rsid w:val="00F25950"/>
    <w:rsid w:val="00F84F2B"/>
    <w:rsid w:val="00F92B55"/>
    <w:rsid w:val="00FC48FC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169A"/>
  <w15:chartTrackingRefBased/>
  <w15:docId w15:val="{BFD84568-B7A1-4F9B-8082-1ABB169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cM8GGXmDHlVoFLX2kmemxdNsSIUUJabhFakpaIPsa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pUtk1xAIJe47E3ilVmUDSxWPyoo-xBs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dlet-uploads.storage.googleapis.com/238062564/fe03700d774902d438f74c076f323e54/DELAC_SCOE_Slide_Deck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Luda Hedger</cp:lastModifiedBy>
  <cp:revision>89</cp:revision>
  <dcterms:created xsi:type="dcterms:W3CDTF">2021-01-08T20:52:00Z</dcterms:created>
  <dcterms:modified xsi:type="dcterms:W3CDTF">2021-01-12T04:03:00Z</dcterms:modified>
</cp:coreProperties>
</file>