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C8" w:rsidRDefault="003707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41EF" wp14:editId="2DAF5813">
                <wp:simplePos x="0" y="0"/>
                <wp:positionH relativeFrom="column">
                  <wp:posOffset>1870710</wp:posOffset>
                </wp:positionH>
                <wp:positionV relativeFrom="paragraph">
                  <wp:posOffset>10795</wp:posOffset>
                </wp:positionV>
                <wp:extent cx="4582160" cy="478155"/>
                <wp:effectExtent l="0" t="0" r="2794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478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38B" w:rsidRPr="005801C8" w:rsidRDefault="00BC338B" w:rsidP="005801C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801C8">
                              <w:rPr>
                                <w:sz w:val="44"/>
                                <w:szCs w:val="44"/>
                              </w:rPr>
                              <w:t>Assessment, Research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7.3pt;margin-top:.85pt;width:360.8pt;height:3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" fillcolor="white [3201]" strokecolor="#9bbb59 [3206]" strokeweight="2pt">
                <v:textbox>
                  <w:txbxContent>
                    <w:p w:rsidR="00BC338B" w:rsidRPr="005801C8" w:rsidRDefault="00BC338B" w:rsidP="005801C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801C8">
                        <w:rPr>
                          <w:sz w:val="44"/>
                          <w:szCs w:val="44"/>
                        </w:rPr>
                        <w:t>Assessment, Research &amp;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12D4" wp14:editId="1FDD092A">
                <wp:simplePos x="0" y="0"/>
                <wp:positionH relativeFrom="column">
                  <wp:posOffset>-10795</wp:posOffset>
                </wp:positionH>
                <wp:positionV relativeFrom="paragraph">
                  <wp:posOffset>-340360</wp:posOffset>
                </wp:positionV>
                <wp:extent cx="6762115" cy="1062990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1062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38B" w:rsidRDefault="00BC338B" w:rsidP="00580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FB904" wp14:editId="7A89A152">
                                  <wp:extent cx="1382233" cy="1009827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 appl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376" cy="102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EC2F3" wp14:editId="24899701">
                                  <wp:extent cx="1619250" cy="1123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taDirecto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2DA14" wp14:editId="4A250D81">
                                  <wp:extent cx="1390650" cy="9652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taDirecto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3D858" wp14:editId="7F0F7092">
                                  <wp:extent cx="1390650" cy="9652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taDirector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.85pt;margin-top:-26.8pt;width:532.45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" fillcolor="#d6e3bc [1302]" strokeweight=".5pt">
                <v:textbox>
                  <w:txbxContent>
                    <w:p w:rsidR="00BC338B" w:rsidRDefault="00BC338B" w:rsidP="005801C8">
                      <w:r>
                        <w:rPr>
                          <w:noProof/>
                        </w:rPr>
                        <w:drawing>
                          <wp:inline distT="0" distB="0" distL="0" distR="0" wp14:anchorId="309FB904" wp14:editId="7A89A152">
                            <wp:extent cx="1382233" cy="1009827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 appl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376" cy="102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FEC2F3" wp14:editId="24899701">
                            <wp:extent cx="1619250" cy="1123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taDirecto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72DA14" wp14:editId="4A250D81">
                            <wp:extent cx="1390650" cy="9652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taDirecto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83D858" wp14:editId="7F0F7092">
                            <wp:extent cx="1390650" cy="9652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taDirecto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01C8" w:rsidRPr="005801C8" w:rsidRDefault="005801C8" w:rsidP="005801C8"/>
    <w:p w:rsidR="005801C8" w:rsidRPr="005801C8" w:rsidRDefault="005801C8" w:rsidP="005801C8"/>
    <w:p w:rsidR="00BC338B" w:rsidRDefault="00437096" w:rsidP="00BC338B">
      <w:pPr>
        <w:tabs>
          <w:tab w:val="left" w:pos="356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1925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Direct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96" w:rsidRPr="00437096" w:rsidRDefault="00437096" w:rsidP="00437096">
      <w:pPr>
        <w:jc w:val="center"/>
        <w:rPr>
          <w:rFonts w:ascii="Biondi" w:hAnsi="Biondi" w:cstheme="minorHAnsi"/>
          <w:b/>
          <w:sz w:val="72"/>
          <w:szCs w:val="72"/>
        </w:rPr>
      </w:pPr>
      <w:r w:rsidRPr="00437096">
        <w:rPr>
          <w:rFonts w:ascii="Biondi" w:hAnsi="Biondi" w:cstheme="minorHAnsi"/>
          <w:b/>
          <w:sz w:val="72"/>
          <w:szCs w:val="72"/>
        </w:rPr>
        <w:t>Data Director 101</w:t>
      </w:r>
    </w:p>
    <w:p w:rsidR="00D00747" w:rsidRPr="00BC338B" w:rsidRDefault="00D00747" w:rsidP="00BC338B">
      <w:pPr>
        <w:tabs>
          <w:tab w:val="left" w:pos="3560"/>
        </w:tabs>
        <w:jc w:val="center"/>
        <w:rPr>
          <w:rFonts w:ascii="Biondi" w:hAnsi="Biondi"/>
          <w:sz w:val="36"/>
          <w:szCs w:val="36"/>
        </w:rPr>
      </w:pPr>
    </w:p>
    <w:p w:rsidR="00BC338B" w:rsidRPr="00BC338B" w:rsidRDefault="00BC338B" w:rsidP="00BC338B">
      <w:pPr>
        <w:jc w:val="center"/>
        <w:rPr>
          <w:rFonts w:ascii="Biondi" w:hAnsi="Biondi"/>
          <w:b/>
          <w:sz w:val="64"/>
          <w:szCs w:val="64"/>
        </w:rPr>
      </w:pPr>
      <w:r w:rsidRPr="00BC338B">
        <w:rPr>
          <w:rFonts w:ascii="Biondi" w:hAnsi="Biondi"/>
          <w:b/>
          <w:sz w:val="64"/>
          <w:szCs w:val="64"/>
        </w:rPr>
        <w:t>3:30 – 4:30</w:t>
      </w:r>
    </w:p>
    <w:p w:rsidR="00BC338B" w:rsidRPr="00437096" w:rsidRDefault="00437096" w:rsidP="00BC338B">
      <w:pPr>
        <w:jc w:val="center"/>
        <w:rPr>
          <w:rFonts w:ascii="Biondi" w:hAnsi="Biondi"/>
          <w:b/>
          <w:sz w:val="60"/>
          <w:szCs w:val="60"/>
        </w:rPr>
      </w:pPr>
      <w:r w:rsidRPr="00437096">
        <w:rPr>
          <w:rFonts w:ascii="Biondi" w:hAnsi="Biondi"/>
          <w:b/>
          <w:sz w:val="60"/>
          <w:szCs w:val="60"/>
        </w:rPr>
        <w:t xml:space="preserve">September 25 or </w:t>
      </w:r>
      <w:r w:rsidR="00BC338B" w:rsidRPr="00437096">
        <w:rPr>
          <w:rFonts w:ascii="Biondi" w:hAnsi="Biondi"/>
          <w:b/>
          <w:sz w:val="60"/>
          <w:szCs w:val="60"/>
        </w:rPr>
        <w:t xml:space="preserve">October </w:t>
      </w:r>
      <w:r w:rsidRPr="00437096">
        <w:rPr>
          <w:rFonts w:ascii="Biondi" w:hAnsi="Biondi"/>
          <w:b/>
          <w:sz w:val="60"/>
          <w:szCs w:val="60"/>
        </w:rPr>
        <w:t>30</w:t>
      </w:r>
    </w:p>
    <w:p w:rsidR="00BC338B" w:rsidRPr="00A36C84" w:rsidRDefault="00BC338B" w:rsidP="00D00747">
      <w:pPr>
        <w:rPr>
          <w:b/>
          <w:sz w:val="32"/>
          <w:szCs w:val="32"/>
        </w:rPr>
      </w:pPr>
    </w:p>
    <w:p w:rsidR="00D00747" w:rsidRDefault="00BC338B" w:rsidP="00D00747">
      <w:pPr>
        <w:tabs>
          <w:tab w:val="left" w:pos="3560"/>
        </w:tabs>
        <w:jc w:val="center"/>
        <w:rPr>
          <w:rFonts w:ascii="Biondi" w:hAnsi="Biondi"/>
          <w:sz w:val="48"/>
          <w:szCs w:val="48"/>
        </w:rPr>
      </w:pPr>
      <w:r w:rsidRPr="009C155A">
        <w:rPr>
          <w:rFonts w:ascii="Biondi" w:hAnsi="Biondi"/>
          <w:sz w:val="48"/>
          <w:szCs w:val="48"/>
        </w:rPr>
        <w:t>S</w:t>
      </w:r>
      <w:r w:rsidR="009C155A">
        <w:rPr>
          <w:rFonts w:ascii="Biondi" w:hAnsi="Biondi"/>
          <w:sz w:val="48"/>
          <w:szCs w:val="48"/>
        </w:rPr>
        <w:t>erna Center – Training Room</w:t>
      </w:r>
      <w:r w:rsidR="00D00747" w:rsidRPr="009C155A">
        <w:rPr>
          <w:rFonts w:ascii="Biondi" w:hAnsi="Biondi"/>
          <w:sz w:val="48"/>
          <w:szCs w:val="48"/>
        </w:rPr>
        <w:t xml:space="preserve"> B</w:t>
      </w:r>
    </w:p>
    <w:p w:rsidR="00437096" w:rsidRPr="009C155A" w:rsidRDefault="00437096" w:rsidP="00D00747">
      <w:pPr>
        <w:tabs>
          <w:tab w:val="left" w:pos="3560"/>
        </w:tabs>
        <w:jc w:val="center"/>
        <w:rPr>
          <w:rFonts w:ascii="Biondi" w:hAnsi="Biondi"/>
          <w:sz w:val="48"/>
          <w:szCs w:val="48"/>
        </w:rPr>
      </w:pPr>
    </w:p>
    <w:p w:rsidR="00437096" w:rsidRPr="005255AB" w:rsidRDefault="009C155A" w:rsidP="0043709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ascii="Biondi" w:hAnsi="Biondi"/>
          <w:sz w:val="36"/>
          <w:szCs w:val="36"/>
        </w:rPr>
        <w:t xml:space="preserve">Sign Up At: </w:t>
      </w:r>
      <w:hyperlink r:id="rId7" w:history="1">
        <w:r w:rsidR="00437096" w:rsidRPr="00437096">
          <w:rPr>
            <w:rStyle w:val="Hyperlink"/>
            <w:sz w:val="36"/>
            <w:szCs w:val="36"/>
          </w:rPr>
          <w:t>www.SignUpGenius.com/go/4090F4BACAF22A46-data2</w:t>
        </w:r>
      </w:hyperlink>
    </w:p>
    <w:p w:rsidR="00D00747" w:rsidRPr="009C155A" w:rsidRDefault="00D00747" w:rsidP="009C155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D00747" w:rsidRDefault="00D00747" w:rsidP="00BC338B">
      <w:pPr>
        <w:tabs>
          <w:tab w:val="left" w:pos="3560"/>
        </w:tabs>
        <w:jc w:val="center"/>
        <w:rPr>
          <w:sz w:val="16"/>
          <w:szCs w:val="16"/>
        </w:rPr>
      </w:pPr>
    </w:p>
    <w:p w:rsidR="009C155A" w:rsidRPr="0006599B" w:rsidRDefault="009C155A" w:rsidP="00BC338B">
      <w:pPr>
        <w:tabs>
          <w:tab w:val="left" w:pos="3560"/>
        </w:tabs>
        <w:jc w:val="center"/>
        <w:rPr>
          <w:sz w:val="16"/>
          <w:szCs w:val="16"/>
        </w:rPr>
      </w:pPr>
    </w:p>
    <w:p w:rsidR="00D00747" w:rsidRPr="00437096" w:rsidRDefault="00437096" w:rsidP="00437096">
      <w:pPr>
        <w:jc w:val="both"/>
        <w:rPr>
          <w:rFonts w:ascii="Biondi" w:hAnsi="Biondi" w:cstheme="minorHAnsi"/>
          <w:sz w:val="24"/>
          <w:szCs w:val="24"/>
        </w:rPr>
      </w:pPr>
      <w:r w:rsidRPr="00437096">
        <w:rPr>
          <w:rFonts w:ascii="Biondi" w:hAnsi="Biondi" w:cstheme="minorHAnsi"/>
          <w:sz w:val="24"/>
          <w:szCs w:val="24"/>
        </w:rPr>
        <w:t>Learn the basics of what Data Director has to offer.   Find out what is behind the tabs to support you in planning for student success</w:t>
      </w:r>
      <w:r w:rsidRPr="00437096">
        <w:rPr>
          <w:rFonts w:ascii="Biondi" w:hAnsi="Biondi" w:cstheme="minorHAnsi"/>
          <w:sz w:val="24"/>
          <w:szCs w:val="24"/>
        </w:rPr>
        <w:t xml:space="preserve">.   </w:t>
      </w:r>
      <w:r w:rsidRPr="00437096">
        <w:rPr>
          <w:rFonts w:ascii="Biondi" w:hAnsi="Biondi" w:cstheme="minorHAnsi"/>
          <w:sz w:val="24"/>
          <w:szCs w:val="24"/>
        </w:rPr>
        <w:t>Participants will be able to use Data Director efficiently, find assessments, peruse multiple reports, find student demographic information and create simple reports.</w:t>
      </w:r>
    </w:p>
    <w:p w:rsidR="009C155A" w:rsidRPr="00D00747" w:rsidRDefault="009C155A" w:rsidP="00D00747">
      <w:pPr>
        <w:tabs>
          <w:tab w:val="left" w:pos="3560"/>
        </w:tabs>
        <w:rPr>
          <w:rFonts w:ascii="Biondi" w:hAnsi="Biondi"/>
          <w:sz w:val="16"/>
          <w:szCs w:val="16"/>
        </w:rPr>
      </w:pPr>
    </w:p>
    <w:p w:rsidR="00BC338B" w:rsidRDefault="00BC338B" w:rsidP="00BC338B">
      <w:pPr>
        <w:tabs>
          <w:tab w:val="left" w:pos="3560"/>
        </w:tabs>
        <w:jc w:val="center"/>
        <w:rPr>
          <w:rFonts w:ascii="Biondi" w:hAnsi="Biondi"/>
          <w:sz w:val="24"/>
          <w:szCs w:val="24"/>
        </w:rPr>
      </w:pPr>
      <w:r w:rsidRPr="00D00747">
        <w:rPr>
          <w:rFonts w:ascii="Biondi" w:hAnsi="Biondi"/>
          <w:sz w:val="24"/>
          <w:szCs w:val="24"/>
        </w:rPr>
        <w:t>*There are no professional development hours for these training sessions.</w:t>
      </w:r>
      <w:bookmarkStart w:id="0" w:name="_GoBack"/>
      <w:bookmarkEnd w:id="0"/>
    </w:p>
    <w:sectPr w:rsidR="00BC338B" w:rsidSect="00370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C8"/>
    <w:rsid w:val="000B40A4"/>
    <w:rsid w:val="00251F7D"/>
    <w:rsid w:val="003707CB"/>
    <w:rsid w:val="00437096"/>
    <w:rsid w:val="005801C8"/>
    <w:rsid w:val="005F47AA"/>
    <w:rsid w:val="009C155A"/>
    <w:rsid w:val="00BC338B"/>
    <w:rsid w:val="00D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8"/>
    <w:rPr>
      <w:rFonts w:ascii="Tahoma" w:hAnsi="Tahoma" w:cs="Tahoma"/>
      <w:sz w:val="16"/>
      <w:szCs w:val="16"/>
    </w:rPr>
  </w:style>
  <w:style w:type="character" w:styleId="Hyperlink">
    <w:name w:val="Hyperlink"/>
    <w:rsid w:val="00BC338B"/>
    <w:rPr>
      <w:color w:val="0000FF"/>
      <w:u w:val="single"/>
    </w:rPr>
  </w:style>
  <w:style w:type="character" w:customStyle="1" w:styleId="main1">
    <w:name w:val="main1"/>
    <w:basedOn w:val="DefaultParagraphFont"/>
    <w:rsid w:val="009C155A"/>
    <w:rPr>
      <w:rFonts w:ascii="Verdana" w:hAnsi="Verdana" w:hint="defaul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C8"/>
    <w:rPr>
      <w:rFonts w:ascii="Tahoma" w:hAnsi="Tahoma" w:cs="Tahoma"/>
      <w:sz w:val="16"/>
      <w:szCs w:val="16"/>
    </w:rPr>
  </w:style>
  <w:style w:type="character" w:styleId="Hyperlink">
    <w:name w:val="Hyperlink"/>
    <w:rsid w:val="00BC338B"/>
    <w:rPr>
      <w:color w:val="0000FF"/>
      <w:u w:val="single"/>
    </w:rPr>
  </w:style>
  <w:style w:type="character" w:customStyle="1" w:styleId="main1">
    <w:name w:val="main1"/>
    <w:basedOn w:val="DefaultParagraphFont"/>
    <w:rsid w:val="009C155A"/>
    <w:rPr>
      <w:rFonts w:ascii="Verdana" w:hAnsi="Verdana" w:hint="defaul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3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4090F4BACAF22A46-dat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2012-08-14T15:04:00Z</dcterms:created>
  <dcterms:modified xsi:type="dcterms:W3CDTF">2012-08-14T15:04:00Z</dcterms:modified>
</cp:coreProperties>
</file>