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3" w:rsidRPr="00DE4745" w:rsidRDefault="004B3891" w:rsidP="003649D0">
      <w:pPr>
        <w:jc w:val="center"/>
        <w:rPr>
          <w:rFonts w:ascii="Arial" w:hAnsi="Arial" w:cs="Arial"/>
          <w:b/>
          <w:sz w:val="28"/>
          <w:szCs w:val="28"/>
        </w:rPr>
      </w:pPr>
      <w:r w:rsidRPr="00DE4745">
        <w:rPr>
          <w:rFonts w:ascii="Arial" w:hAnsi="Arial" w:cs="Arial"/>
          <w:b/>
          <w:sz w:val="28"/>
          <w:szCs w:val="28"/>
        </w:rPr>
        <w:t>Sacramento City Unified School District</w:t>
      </w:r>
    </w:p>
    <w:p w:rsidR="004B3891" w:rsidRPr="00DE4745" w:rsidRDefault="004B3891" w:rsidP="003649D0">
      <w:pPr>
        <w:jc w:val="center"/>
        <w:rPr>
          <w:rFonts w:ascii="Arial" w:hAnsi="Arial" w:cs="Arial"/>
          <w:b/>
          <w:sz w:val="28"/>
          <w:szCs w:val="28"/>
        </w:rPr>
      </w:pPr>
      <w:r w:rsidRPr="00DE4745">
        <w:rPr>
          <w:rFonts w:ascii="Arial" w:hAnsi="Arial" w:cs="Arial"/>
          <w:b/>
          <w:sz w:val="28"/>
          <w:szCs w:val="28"/>
        </w:rPr>
        <w:t>State and Federal Program</w:t>
      </w:r>
      <w:r w:rsidR="00F74B8E" w:rsidRPr="00DE4745">
        <w:rPr>
          <w:rFonts w:ascii="Arial" w:hAnsi="Arial" w:cs="Arial"/>
          <w:b/>
          <w:sz w:val="28"/>
          <w:szCs w:val="28"/>
        </w:rPr>
        <w:t>s</w:t>
      </w:r>
    </w:p>
    <w:p w:rsidR="00D32A6A" w:rsidRPr="00DE4745" w:rsidRDefault="004B3891" w:rsidP="003649D0">
      <w:pPr>
        <w:jc w:val="center"/>
        <w:rPr>
          <w:rFonts w:ascii="Arial" w:hAnsi="Arial" w:cs="Arial"/>
          <w:b/>
          <w:sz w:val="28"/>
          <w:szCs w:val="28"/>
        </w:rPr>
      </w:pPr>
      <w:r w:rsidRPr="00DE4745">
        <w:rPr>
          <w:rFonts w:ascii="Arial" w:hAnsi="Arial" w:cs="Arial"/>
          <w:b/>
          <w:sz w:val="28"/>
          <w:szCs w:val="28"/>
        </w:rPr>
        <w:t>Federal Time Accounting Guidelines</w:t>
      </w:r>
      <w:r w:rsidR="00A84940" w:rsidRPr="00DE4745">
        <w:rPr>
          <w:rFonts w:ascii="Arial" w:hAnsi="Arial" w:cs="Arial"/>
          <w:b/>
          <w:sz w:val="28"/>
          <w:szCs w:val="28"/>
        </w:rPr>
        <w:t xml:space="preserve"> </w:t>
      </w:r>
    </w:p>
    <w:p w:rsidR="00905DBE" w:rsidRPr="008F3D6F" w:rsidRDefault="00343A39" w:rsidP="003649D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2017-18</w:t>
      </w:r>
    </w:p>
    <w:p w:rsidR="00B23AF8" w:rsidRPr="008F3D6F" w:rsidRDefault="00B23AF8" w:rsidP="003649D0">
      <w:pPr>
        <w:jc w:val="center"/>
        <w:rPr>
          <w:rFonts w:ascii="Arial Narrow" w:hAnsi="Arial Narrow"/>
          <w:b/>
          <w:sz w:val="22"/>
          <w:szCs w:val="22"/>
        </w:rPr>
      </w:pPr>
    </w:p>
    <w:p w:rsidR="00B23AF8" w:rsidRPr="008F3D6F" w:rsidRDefault="00B23AF8" w:rsidP="003649D0">
      <w:pPr>
        <w:jc w:val="center"/>
        <w:rPr>
          <w:rFonts w:ascii="Arial Narrow" w:hAnsi="Arial Narrow"/>
          <w:b/>
          <w:szCs w:val="24"/>
        </w:rPr>
      </w:pPr>
      <w:r w:rsidRPr="008F3D6F">
        <w:rPr>
          <w:rFonts w:ascii="Arial Narrow" w:hAnsi="Arial Narrow"/>
          <w:b/>
          <w:szCs w:val="24"/>
        </w:rPr>
        <w:t>Person</w:t>
      </w:r>
      <w:r w:rsidR="00035C64" w:rsidRPr="008F3D6F">
        <w:rPr>
          <w:rFonts w:ascii="Arial Narrow" w:hAnsi="Arial Narrow"/>
          <w:b/>
          <w:szCs w:val="24"/>
        </w:rPr>
        <w:t>ne</w:t>
      </w:r>
      <w:r w:rsidRPr="008F3D6F">
        <w:rPr>
          <w:rFonts w:ascii="Arial Narrow" w:hAnsi="Arial Narrow"/>
          <w:b/>
          <w:szCs w:val="24"/>
        </w:rPr>
        <w:t>l Activity Reports (PAR)</w:t>
      </w:r>
    </w:p>
    <w:p w:rsidR="00B23AF8" w:rsidRDefault="00B23AF8" w:rsidP="003649D0">
      <w:pPr>
        <w:jc w:val="center"/>
        <w:rPr>
          <w:rFonts w:ascii="Arial Narrow" w:hAnsi="Arial Narrow"/>
          <w:b/>
          <w:szCs w:val="24"/>
        </w:rPr>
      </w:pPr>
      <w:r w:rsidRPr="008F3D6F">
        <w:rPr>
          <w:rFonts w:ascii="Arial Narrow" w:hAnsi="Arial Narrow"/>
          <w:b/>
          <w:szCs w:val="24"/>
        </w:rPr>
        <w:t>Semi-Annual Certification</w:t>
      </w:r>
    </w:p>
    <w:p w:rsidR="00343A39" w:rsidRPr="008F3D6F" w:rsidRDefault="00343A39" w:rsidP="003649D0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Semi-Annual Certification with Schedules</w:t>
      </w:r>
    </w:p>
    <w:p w:rsidR="004B3891" w:rsidRPr="00DE4745" w:rsidRDefault="004B3891" w:rsidP="003649D0">
      <w:pPr>
        <w:rPr>
          <w:rFonts w:ascii="Arial" w:hAnsi="Arial" w:cs="Arial"/>
          <w:b/>
          <w:sz w:val="22"/>
          <w:szCs w:val="22"/>
        </w:rPr>
      </w:pPr>
    </w:p>
    <w:p w:rsidR="004B3891" w:rsidRPr="00DE4745" w:rsidRDefault="004B3891" w:rsidP="003649D0">
      <w:pPr>
        <w:rPr>
          <w:rFonts w:ascii="Arial" w:hAnsi="Arial" w:cs="Arial"/>
          <w:b/>
          <w:bCs/>
          <w:sz w:val="22"/>
          <w:szCs w:val="22"/>
        </w:rPr>
      </w:pPr>
      <w:r w:rsidRPr="00DE4745">
        <w:rPr>
          <w:rFonts w:ascii="Arial" w:hAnsi="Arial" w:cs="Arial"/>
          <w:b/>
          <w:bCs/>
          <w:sz w:val="22"/>
          <w:szCs w:val="22"/>
        </w:rPr>
        <w:t>BACKGROUND</w:t>
      </w:r>
    </w:p>
    <w:p w:rsidR="004B3891" w:rsidRPr="00CD6941" w:rsidRDefault="00EA0637" w:rsidP="0068174C">
      <w:pPr>
        <w:pStyle w:val="BodyText"/>
        <w:ind w:right="116"/>
        <w:jc w:val="left"/>
        <w:rPr>
          <w:rFonts w:ascii="Arial" w:hAnsi="Arial" w:cs="Arial"/>
          <w:sz w:val="22"/>
          <w:szCs w:val="22"/>
        </w:rPr>
      </w:pPr>
      <w:r w:rsidRPr="00CD6941">
        <w:rPr>
          <w:rFonts w:ascii="Arial" w:hAnsi="Arial" w:cs="Arial"/>
          <w:sz w:val="22"/>
          <w:szCs w:val="22"/>
        </w:rPr>
        <w:t xml:space="preserve">The Federal Education Department General Administrative Regulations (EDGAR) </w:t>
      </w:r>
      <w:r w:rsidR="00CD6941" w:rsidRPr="00CD6941">
        <w:rPr>
          <w:rFonts w:ascii="Arial" w:hAnsi="Arial" w:cs="Arial"/>
          <w:sz w:val="22"/>
          <w:szCs w:val="22"/>
        </w:rPr>
        <w:t>governs</w:t>
      </w:r>
      <w:r w:rsidRPr="00CD6941">
        <w:rPr>
          <w:rFonts w:ascii="Arial" w:hAnsi="Arial" w:cs="Arial"/>
          <w:sz w:val="22"/>
          <w:szCs w:val="22"/>
        </w:rPr>
        <w:t xml:space="preserve"> the administration of federal grants to education programs. </w:t>
      </w:r>
      <w:r w:rsidR="00535655" w:rsidRPr="00CD6941">
        <w:rPr>
          <w:rFonts w:ascii="Arial" w:hAnsi="Arial" w:cs="Arial"/>
          <w:sz w:val="22"/>
          <w:szCs w:val="22"/>
        </w:rPr>
        <w:t xml:space="preserve"> </w:t>
      </w:r>
      <w:r w:rsidR="00CD6941" w:rsidRPr="00CD6941">
        <w:rPr>
          <w:rFonts w:ascii="Arial" w:hAnsi="Arial" w:cs="Arial"/>
          <w:sz w:val="22"/>
          <w:szCs w:val="22"/>
        </w:rPr>
        <w:t>Recipients</w:t>
      </w:r>
      <w:r w:rsidR="00535655" w:rsidRPr="00CD6941">
        <w:rPr>
          <w:rFonts w:ascii="Arial" w:hAnsi="Arial" w:cs="Arial"/>
          <w:sz w:val="22"/>
          <w:szCs w:val="22"/>
        </w:rPr>
        <w:t xml:space="preserve"> of federal grants are required to implement internal </w:t>
      </w:r>
      <w:r w:rsidR="00CD6941" w:rsidRPr="00CD6941">
        <w:rPr>
          <w:rFonts w:ascii="Arial" w:hAnsi="Arial" w:cs="Arial"/>
          <w:sz w:val="22"/>
          <w:szCs w:val="22"/>
        </w:rPr>
        <w:t>controls that</w:t>
      </w:r>
      <w:r w:rsidR="00535655" w:rsidRPr="00CD6941">
        <w:rPr>
          <w:rFonts w:ascii="Arial" w:hAnsi="Arial" w:cs="Arial"/>
          <w:sz w:val="22"/>
          <w:szCs w:val="22"/>
        </w:rPr>
        <w:t xml:space="preserve"> safeguard the integrity of their programs to achieve intended results.  Time </w:t>
      </w:r>
      <w:r w:rsidR="004B3891" w:rsidRPr="00CD6941">
        <w:rPr>
          <w:rFonts w:ascii="Arial" w:hAnsi="Arial" w:cs="Arial"/>
          <w:sz w:val="22"/>
          <w:szCs w:val="22"/>
        </w:rPr>
        <w:t>documentation is required to ensure that the district is properly charging salaries and wages that are reasonable, necessary and allowable in accordance with applicable pro</w:t>
      </w:r>
      <w:r w:rsidR="00535655" w:rsidRPr="00CD6941">
        <w:rPr>
          <w:rFonts w:ascii="Arial" w:hAnsi="Arial" w:cs="Arial"/>
          <w:sz w:val="22"/>
          <w:szCs w:val="22"/>
        </w:rPr>
        <w:t>gram requirements.  EDGAR</w:t>
      </w:r>
      <w:r w:rsidR="004B3891" w:rsidRPr="00CD6941">
        <w:rPr>
          <w:rFonts w:ascii="Arial" w:hAnsi="Arial" w:cs="Arial"/>
          <w:sz w:val="22"/>
          <w:szCs w:val="22"/>
        </w:rPr>
        <w:t xml:space="preserve"> requires all employees who are fully or partially funded by federal</w:t>
      </w:r>
      <w:r w:rsidR="004B3891" w:rsidRPr="00CD6941">
        <w:rPr>
          <w:rFonts w:ascii="Arial" w:hAnsi="Arial" w:cs="Arial"/>
          <w:w w:val="111"/>
          <w:sz w:val="22"/>
          <w:szCs w:val="22"/>
        </w:rPr>
        <w:t xml:space="preserve"> </w:t>
      </w:r>
      <w:r w:rsidR="004B3891" w:rsidRPr="00CD6941">
        <w:rPr>
          <w:rFonts w:ascii="Arial" w:hAnsi="Arial" w:cs="Arial"/>
          <w:sz w:val="22"/>
          <w:szCs w:val="22"/>
        </w:rPr>
        <w:t>programs to prepare and maintain time documentation.  Non-compliance results in audit findings reported</w:t>
      </w:r>
      <w:r w:rsidR="004B3891" w:rsidRPr="00CD6941">
        <w:rPr>
          <w:rFonts w:ascii="Arial" w:hAnsi="Arial" w:cs="Arial"/>
          <w:w w:val="101"/>
          <w:sz w:val="22"/>
          <w:szCs w:val="22"/>
        </w:rPr>
        <w:t xml:space="preserve"> </w:t>
      </w:r>
      <w:r w:rsidR="004B3891" w:rsidRPr="00CD6941">
        <w:rPr>
          <w:rFonts w:ascii="Arial" w:hAnsi="Arial" w:cs="Arial"/>
          <w:sz w:val="22"/>
          <w:szCs w:val="22"/>
        </w:rPr>
        <w:t>both to the state and federal governments and will result in loss of funding.  These time documents will be</w:t>
      </w:r>
      <w:r w:rsidR="004B3891" w:rsidRPr="00CD6941">
        <w:rPr>
          <w:rFonts w:ascii="Arial" w:hAnsi="Arial" w:cs="Arial"/>
          <w:w w:val="103"/>
          <w:sz w:val="22"/>
          <w:szCs w:val="22"/>
        </w:rPr>
        <w:t xml:space="preserve"> </w:t>
      </w:r>
      <w:r w:rsidR="004B3891" w:rsidRPr="00CD6941">
        <w:rPr>
          <w:rFonts w:ascii="Arial" w:hAnsi="Arial" w:cs="Arial"/>
          <w:sz w:val="22"/>
          <w:szCs w:val="22"/>
        </w:rPr>
        <w:t xml:space="preserve">reviewed during both our annual financial audit and </w:t>
      </w:r>
      <w:r w:rsidR="00D91F83" w:rsidRPr="00CD6941">
        <w:rPr>
          <w:rFonts w:ascii="Arial" w:hAnsi="Arial" w:cs="Arial"/>
          <w:sz w:val="22"/>
          <w:szCs w:val="22"/>
        </w:rPr>
        <w:t xml:space="preserve">by CDE during </w:t>
      </w:r>
      <w:r w:rsidR="004B3891" w:rsidRPr="00CD6941">
        <w:rPr>
          <w:rFonts w:ascii="Arial" w:hAnsi="Arial" w:cs="Arial"/>
          <w:sz w:val="22"/>
          <w:szCs w:val="22"/>
        </w:rPr>
        <w:t>Federal Program Monitoring (FPM).</w:t>
      </w:r>
    </w:p>
    <w:p w:rsidR="004B3891" w:rsidRPr="00CD6941" w:rsidRDefault="004B3891" w:rsidP="003649D0">
      <w:pPr>
        <w:rPr>
          <w:rFonts w:ascii="Arial" w:hAnsi="Arial" w:cs="Arial"/>
          <w:sz w:val="22"/>
          <w:szCs w:val="22"/>
        </w:rPr>
      </w:pPr>
    </w:p>
    <w:p w:rsidR="008F3D6F" w:rsidRPr="008F3D6F" w:rsidRDefault="008F3D6F" w:rsidP="003649D0">
      <w:pPr>
        <w:rPr>
          <w:rFonts w:ascii="Arial Narrow" w:hAnsi="Arial Narrow" w:cstheme="minorHAnsi"/>
          <w:sz w:val="22"/>
          <w:szCs w:val="22"/>
        </w:rPr>
      </w:pPr>
    </w:p>
    <w:p w:rsidR="004B3891" w:rsidRPr="00DE4745" w:rsidRDefault="004B3891" w:rsidP="003649D0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 w:rsidRPr="00DE4745">
        <w:rPr>
          <w:rFonts w:ascii="Arial" w:hAnsi="Arial" w:cs="Arial"/>
          <w:b/>
          <w:sz w:val="22"/>
          <w:szCs w:val="22"/>
        </w:rPr>
        <w:t>PROGRAM/SITE MANAGER</w:t>
      </w:r>
      <w:r w:rsidRPr="00DE4745">
        <w:rPr>
          <w:rFonts w:ascii="Arial" w:hAnsi="Arial" w:cs="Arial"/>
          <w:b/>
          <w:spacing w:val="53"/>
          <w:sz w:val="22"/>
          <w:szCs w:val="22"/>
        </w:rPr>
        <w:t xml:space="preserve"> </w:t>
      </w:r>
      <w:r w:rsidRPr="00DE4745">
        <w:rPr>
          <w:rFonts w:ascii="Arial" w:hAnsi="Arial" w:cs="Arial"/>
          <w:b/>
          <w:sz w:val="22"/>
          <w:szCs w:val="22"/>
        </w:rPr>
        <w:t>RESPONSIBILITIES</w:t>
      </w:r>
    </w:p>
    <w:p w:rsidR="004B3891" w:rsidRPr="00CD6941" w:rsidRDefault="004B3891" w:rsidP="003649D0">
      <w:pPr>
        <w:pStyle w:val="BodyText"/>
        <w:ind w:right="282"/>
        <w:jc w:val="left"/>
        <w:rPr>
          <w:rFonts w:ascii="Arial" w:hAnsi="Arial" w:cs="Arial"/>
          <w:sz w:val="22"/>
          <w:szCs w:val="22"/>
        </w:rPr>
      </w:pPr>
      <w:r w:rsidRPr="00CD6941">
        <w:rPr>
          <w:rFonts w:ascii="Arial" w:hAnsi="Arial" w:cs="Arial"/>
          <w:sz w:val="22"/>
          <w:szCs w:val="22"/>
        </w:rPr>
        <w:t>Each</w:t>
      </w:r>
      <w:r w:rsidRPr="00CD6941">
        <w:rPr>
          <w:rFonts w:ascii="Arial" w:hAnsi="Arial" w:cs="Arial"/>
          <w:spacing w:val="11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program/site</w:t>
      </w:r>
      <w:r w:rsidRPr="00CD6941">
        <w:rPr>
          <w:rFonts w:ascii="Arial" w:hAnsi="Arial" w:cs="Arial"/>
          <w:spacing w:val="33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manager</w:t>
      </w:r>
      <w:r w:rsidRPr="00CD6941">
        <w:rPr>
          <w:rFonts w:ascii="Arial" w:hAnsi="Arial" w:cs="Arial"/>
          <w:spacing w:val="24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must</w:t>
      </w:r>
      <w:r w:rsidRPr="00CD6941">
        <w:rPr>
          <w:rFonts w:ascii="Arial" w:hAnsi="Arial" w:cs="Arial"/>
          <w:spacing w:val="35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ensure</w:t>
      </w:r>
      <w:r w:rsidRPr="00CD6941">
        <w:rPr>
          <w:rFonts w:ascii="Arial" w:hAnsi="Arial" w:cs="Arial"/>
          <w:spacing w:val="10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that</w:t>
      </w:r>
      <w:r w:rsidRPr="00CD6941">
        <w:rPr>
          <w:rFonts w:ascii="Arial" w:hAnsi="Arial" w:cs="Arial"/>
          <w:spacing w:val="32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all</w:t>
      </w:r>
      <w:r w:rsidRPr="00CD6941">
        <w:rPr>
          <w:rFonts w:ascii="Arial" w:hAnsi="Arial" w:cs="Arial"/>
          <w:spacing w:val="16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federally</w:t>
      </w:r>
      <w:r w:rsidRPr="00CD6941">
        <w:rPr>
          <w:rFonts w:ascii="Arial" w:hAnsi="Arial" w:cs="Arial"/>
          <w:spacing w:val="28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funded</w:t>
      </w:r>
      <w:r w:rsidRPr="00CD6941">
        <w:rPr>
          <w:rFonts w:ascii="Arial" w:hAnsi="Arial" w:cs="Arial"/>
          <w:spacing w:val="30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employees</w:t>
      </w:r>
      <w:r w:rsidRPr="00CD6941">
        <w:rPr>
          <w:rFonts w:ascii="Arial" w:hAnsi="Arial" w:cs="Arial"/>
          <w:spacing w:val="24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and</w:t>
      </w:r>
      <w:r w:rsidRPr="00CD6941">
        <w:rPr>
          <w:rFonts w:ascii="Arial" w:hAnsi="Arial" w:cs="Arial"/>
          <w:spacing w:val="18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their</w:t>
      </w:r>
      <w:r w:rsidRPr="00CD6941">
        <w:rPr>
          <w:rFonts w:ascii="Arial" w:hAnsi="Arial" w:cs="Arial"/>
          <w:spacing w:val="23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supervisors</w:t>
      </w:r>
      <w:r w:rsidRPr="00CD6941">
        <w:rPr>
          <w:rFonts w:ascii="Arial" w:hAnsi="Arial" w:cs="Arial"/>
          <w:spacing w:val="36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are</w:t>
      </w:r>
      <w:r w:rsidRPr="00CD6941">
        <w:rPr>
          <w:rFonts w:ascii="Arial" w:hAnsi="Arial" w:cs="Arial"/>
          <w:spacing w:val="5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familiar</w:t>
      </w:r>
      <w:r w:rsidRPr="00CD6941">
        <w:rPr>
          <w:rFonts w:ascii="Arial" w:hAnsi="Arial" w:cs="Arial"/>
          <w:w w:val="101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with</w:t>
      </w:r>
      <w:r w:rsidRPr="00CD6941">
        <w:rPr>
          <w:rFonts w:ascii="Arial" w:hAnsi="Arial" w:cs="Arial"/>
          <w:spacing w:val="22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the</w:t>
      </w:r>
      <w:r w:rsidRPr="00CD6941">
        <w:rPr>
          <w:rFonts w:ascii="Arial" w:hAnsi="Arial" w:cs="Arial"/>
          <w:spacing w:val="13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time</w:t>
      </w:r>
      <w:r w:rsidRPr="00CD6941">
        <w:rPr>
          <w:rFonts w:ascii="Arial" w:hAnsi="Arial" w:cs="Arial"/>
          <w:spacing w:val="23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documentation</w:t>
      </w:r>
      <w:r w:rsidRPr="00CD6941">
        <w:rPr>
          <w:rFonts w:ascii="Arial" w:hAnsi="Arial" w:cs="Arial"/>
          <w:spacing w:val="40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guidelines</w:t>
      </w:r>
      <w:r w:rsidRPr="00CD6941">
        <w:rPr>
          <w:rFonts w:ascii="Arial" w:hAnsi="Arial" w:cs="Arial"/>
          <w:spacing w:val="34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and</w:t>
      </w:r>
      <w:r w:rsidRPr="00CD6941">
        <w:rPr>
          <w:rFonts w:ascii="Arial" w:hAnsi="Arial" w:cs="Arial"/>
          <w:spacing w:val="18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are</w:t>
      </w:r>
      <w:r w:rsidRPr="00CD6941">
        <w:rPr>
          <w:rFonts w:ascii="Arial" w:hAnsi="Arial" w:cs="Arial"/>
          <w:spacing w:val="13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complying</w:t>
      </w:r>
      <w:r w:rsidRPr="00CD6941">
        <w:rPr>
          <w:rFonts w:ascii="Arial" w:hAnsi="Arial" w:cs="Arial"/>
          <w:spacing w:val="30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with</w:t>
      </w:r>
      <w:r w:rsidRPr="00CD6941">
        <w:rPr>
          <w:rFonts w:ascii="Arial" w:hAnsi="Arial" w:cs="Arial"/>
          <w:spacing w:val="14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these</w:t>
      </w:r>
      <w:r w:rsidRPr="00CD6941">
        <w:rPr>
          <w:rFonts w:ascii="Arial" w:hAnsi="Arial" w:cs="Arial"/>
          <w:spacing w:val="17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requirements.  Please</w:t>
      </w:r>
      <w:r w:rsidRPr="00CD6941">
        <w:rPr>
          <w:rFonts w:ascii="Arial" w:hAnsi="Arial" w:cs="Arial"/>
          <w:spacing w:val="18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review</w:t>
      </w:r>
      <w:r w:rsidRPr="00CD6941">
        <w:rPr>
          <w:rFonts w:ascii="Arial" w:hAnsi="Arial" w:cs="Arial"/>
          <w:spacing w:val="29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the</w:t>
      </w:r>
      <w:r w:rsidRPr="00CD6941">
        <w:rPr>
          <w:rFonts w:ascii="Arial" w:hAnsi="Arial" w:cs="Arial"/>
          <w:w w:val="103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Employee</w:t>
      </w:r>
      <w:r w:rsidRPr="00CD6941">
        <w:rPr>
          <w:rFonts w:ascii="Arial" w:hAnsi="Arial" w:cs="Arial"/>
          <w:spacing w:val="38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Guidelines</w:t>
      </w:r>
      <w:r w:rsidRPr="00CD6941">
        <w:rPr>
          <w:rFonts w:ascii="Arial" w:hAnsi="Arial" w:cs="Arial"/>
          <w:spacing w:val="41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outlined</w:t>
      </w:r>
      <w:r w:rsidRPr="00CD6941">
        <w:rPr>
          <w:rFonts w:ascii="Arial" w:hAnsi="Arial" w:cs="Arial"/>
          <w:spacing w:val="26"/>
          <w:sz w:val="22"/>
          <w:szCs w:val="22"/>
        </w:rPr>
        <w:t xml:space="preserve"> </w:t>
      </w:r>
      <w:r w:rsidRPr="00CD6941">
        <w:rPr>
          <w:rFonts w:ascii="Arial" w:hAnsi="Arial" w:cs="Arial"/>
          <w:sz w:val="22"/>
          <w:szCs w:val="22"/>
        </w:rPr>
        <w:t>below.</w:t>
      </w:r>
    </w:p>
    <w:p w:rsidR="00A84940" w:rsidRDefault="00A84940" w:rsidP="003649D0">
      <w:pPr>
        <w:pStyle w:val="BodyText"/>
        <w:ind w:right="282"/>
        <w:jc w:val="left"/>
        <w:rPr>
          <w:rFonts w:ascii="Arial Narrow" w:hAnsi="Arial Narrow" w:cstheme="minorHAnsi"/>
          <w:sz w:val="22"/>
          <w:szCs w:val="22"/>
        </w:rPr>
      </w:pPr>
    </w:p>
    <w:p w:rsidR="008F3D6F" w:rsidRPr="008F3D6F" w:rsidRDefault="008F3D6F" w:rsidP="003649D0">
      <w:pPr>
        <w:pStyle w:val="BodyText"/>
        <w:ind w:right="282"/>
        <w:jc w:val="left"/>
        <w:rPr>
          <w:rFonts w:ascii="Arial Narrow" w:hAnsi="Arial Narrow" w:cstheme="minorHAnsi"/>
          <w:sz w:val="22"/>
          <w:szCs w:val="22"/>
        </w:rPr>
      </w:pPr>
    </w:p>
    <w:p w:rsidR="00A84940" w:rsidRPr="00DE4745" w:rsidRDefault="00A84940" w:rsidP="008F3D6F">
      <w:pPr>
        <w:pStyle w:val="BodyText"/>
        <w:ind w:right="282"/>
        <w:jc w:val="left"/>
        <w:rPr>
          <w:rFonts w:ascii="Arial" w:hAnsi="Arial" w:cs="Arial"/>
          <w:b/>
          <w:sz w:val="22"/>
          <w:szCs w:val="22"/>
        </w:rPr>
      </w:pPr>
      <w:r w:rsidRPr="00DE4745">
        <w:rPr>
          <w:rFonts w:ascii="Arial" w:hAnsi="Arial" w:cs="Arial"/>
          <w:b/>
          <w:sz w:val="22"/>
          <w:szCs w:val="22"/>
        </w:rPr>
        <w:t>FEDERALLY FUNDED EMPLOYEE TIME DOCUMENTATION</w:t>
      </w:r>
    </w:p>
    <w:p w:rsidR="00A84940" w:rsidRPr="00DE4745" w:rsidRDefault="00A84940" w:rsidP="008F3D6F">
      <w:pPr>
        <w:pStyle w:val="BodyText"/>
        <w:ind w:right="282"/>
        <w:jc w:val="left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sz w:val="22"/>
          <w:szCs w:val="22"/>
        </w:rPr>
        <w:t>Documentation is required to ensure that the district is properly charging salaries and wages that are reasonable, necessary and allowable in accordance with applicable federal program requirements</w:t>
      </w:r>
      <w:r w:rsidR="00B26707" w:rsidRPr="00DE4745">
        <w:rPr>
          <w:rFonts w:ascii="Arial" w:hAnsi="Arial" w:cs="Arial"/>
          <w:sz w:val="22"/>
          <w:szCs w:val="22"/>
        </w:rPr>
        <w:t>.  The resource codes involved with federal programs reviewed by</w:t>
      </w:r>
      <w:r w:rsidR="000B37F3" w:rsidRPr="00DE4745">
        <w:rPr>
          <w:rFonts w:ascii="Arial" w:hAnsi="Arial" w:cs="Arial"/>
          <w:sz w:val="22"/>
          <w:szCs w:val="22"/>
        </w:rPr>
        <w:t xml:space="preserve"> CDE </w:t>
      </w:r>
      <w:r w:rsidR="00B26707" w:rsidRPr="00DE4745">
        <w:rPr>
          <w:rFonts w:ascii="Arial" w:hAnsi="Arial" w:cs="Arial"/>
          <w:sz w:val="22"/>
          <w:szCs w:val="22"/>
        </w:rPr>
        <w:t>and that require time</w:t>
      </w:r>
      <w:r w:rsidR="000B37F3" w:rsidRPr="00DE4745">
        <w:rPr>
          <w:rFonts w:ascii="Arial" w:hAnsi="Arial" w:cs="Arial"/>
          <w:sz w:val="22"/>
          <w:szCs w:val="22"/>
        </w:rPr>
        <w:t xml:space="preserve"> accounting forms are 3000-5999, Title I Part A &amp; D; Title II Part A, Title III </w:t>
      </w:r>
      <w:r w:rsidR="00343A39">
        <w:rPr>
          <w:rFonts w:ascii="Arial" w:hAnsi="Arial" w:cs="Arial"/>
          <w:sz w:val="22"/>
          <w:szCs w:val="22"/>
        </w:rPr>
        <w:t xml:space="preserve">Immigrant, Title III </w:t>
      </w:r>
      <w:r w:rsidR="000B37F3" w:rsidRPr="00DE4745">
        <w:rPr>
          <w:rFonts w:ascii="Arial" w:hAnsi="Arial" w:cs="Arial"/>
          <w:sz w:val="22"/>
          <w:szCs w:val="22"/>
        </w:rPr>
        <w:t>LEP, 21</w:t>
      </w:r>
      <w:r w:rsidR="000B37F3" w:rsidRPr="00DE4745">
        <w:rPr>
          <w:rFonts w:ascii="Arial" w:hAnsi="Arial" w:cs="Arial"/>
          <w:sz w:val="22"/>
          <w:szCs w:val="22"/>
          <w:vertAlign w:val="superscript"/>
        </w:rPr>
        <w:t>st</w:t>
      </w:r>
      <w:r w:rsidR="000B37F3" w:rsidRPr="00DE4745">
        <w:rPr>
          <w:rFonts w:ascii="Arial" w:hAnsi="Arial" w:cs="Arial"/>
          <w:sz w:val="22"/>
          <w:szCs w:val="22"/>
        </w:rPr>
        <w:t xml:space="preserve"> Century Grant.</w:t>
      </w:r>
    </w:p>
    <w:p w:rsidR="00A84940" w:rsidRDefault="00A84940" w:rsidP="00A84940">
      <w:pPr>
        <w:pStyle w:val="BodyText"/>
        <w:ind w:right="282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8F3D6F" w:rsidRPr="00DE4745" w:rsidRDefault="00A84940" w:rsidP="00A84940">
      <w:pPr>
        <w:pStyle w:val="BodyText"/>
        <w:ind w:right="282"/>
        <w:jc w:val="left"/>
        <w:rPr>
          <w:rFonts w:ascii="Arial" w:hAnsi="Arial" w:cs="Arial"/>
          <w:b/>
          <w:bCs/>
          <w:sz w:val="22"/>
          <w:szCs w:val="22"/>
        </w:rPr>
      </w:pPr>
      <w:r w:rsidRPr="00DE4745">
        <w:rPr>
          <w:rFonts w:ascii="Arial" w:hAnsi="Arial" w:cs="Arial"/>
          <w:b/>
          <w:bCs/>
          <w:sz w:val="22"/>
          <w:szCs w:val="22"/>
        </w:rPr>
        <w:t xml:space="preserve">ESEA </w:t>
      </w:r>
    </w:p>
    <w:p w:rsidR="00A84940" w:rsidRPr="00DE4745" w:rsidRDefault="00A84940" w:rsidP="00A84940">
      <w:pPr>
        <w:pStyle w:val="BodyText"/>
        <w:ind w:right="282"/>
        <w:jc w:val="left"/>
        <w:rPr>
          <w:rFonts w:ascii="Arial" w:hAnsi="Arial" w:cs="Arial"/>
          <w:b/>
          <w:sz w:val="22"/>
          <w:szCs w:val="22"/>
        </w:rPr>
      </w:pPr>
      <w:r w:rsidRPr="00DE4745">
        <w:rPr>
          <w:rFonts w:ascii="Arial" w:hAnsi="Arial" w:cs="Arial"/>
          <w:b/>
          <w:bCs/>
          <w:sz w:val="22"/>
          <w:szCs w:val="22"/>
        </w:rPr>
        <w:t xml:space="preserve">Title I Part </w:t>
      </w:r>
      <w:proofErr w:type="gramStart"/>
      <w:r w:rsidRPr="00DE4745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DE4745">
        <w:rPr>
          <w:rFonts w:ascii="Arial" w:hAnsi="Arial" w:cs="Arial"/>
          <w:b/>
          <w:bCs/>
          <w:sz w:val="22"/>
          <w:szCs w:val="22"/>
        </w:rPr>
        <w:t xml:space="preserve"> </w:t>
      </w:r>
      <w:r w:rsidR="000B37F3" w:rsidRPr="00DE4745">
        <w:rPr>
          <w:rFonts w:ascii="Arial" w:hAnsi="Arial" w:cs="Arial"/>
          <w:b/>
          <w:bCs/>
          <w:sz w:val="22"/>
          <w:szCs w:val="22"/>
        </w:rPr>
        <w:t>(3010)</w:t>
      </w:r>
    </w:p>
    <w:p w:rsidR="00276EFD" w:rsidRPr="00DE4745" w:rsidRDefault="00F96FFE" w:rsidP="00A84940">
      <w:pPr>
        <w:pStyle w:val="BodyText"/>
        <w:numPr>
          <w:ilvl w:val="0"/>
          <w:numId w:val="9"/>
        </w:numPr>
        <w:ind w:right="282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sz w:val="22"/>
          <w:szCs w:val="22"/>
        </w:rPr>
        <w:t>Must be used to supplement the basic program</w:t>
      </w:r>
    </w:p>
    <w:p w:rsidR="00276EFD" w:rsidRPr="00DE4745" w:rsidRDefault="00A84940" w:rsidP="00A84940">
      <w:pPr>
        <w:pStyle w:val="BodyText"/>
        <w:numPr>
          <w:ilvl w:val="0"/>
          <w:numId w:val="9"/>
        </w:numPr>
        <w:ind w:right="282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sz w:val="22"/>
          <w:szCs w:val="22"/>
        </w:rPr>
        <w:t>Site employees can</w:t>
      </w:r>
      <w:r w:rsidR="00D32A6A" w:rsidRPr="00DE4745">
        <w:rPr>
          <w:rFonts w:ascii="Arial" w:hAnsi="Arial" w:cs="Arial"/>
          <w:sz w:val="22"/>
          <w:szCs w:val="22"/>
        </w:rPr>
        <w:t xml:space="preserve">not participate in </w:t>
      </w:r>
      <w:r w:rsidR="00F96FFE" w:rsidRPr="00DE4745">
        <w:rPr>
          <w:rFonts w:ascii="Arial" w:hAnsi="Arial" w:cs="Arial"/>
          <w:sz w:val="22"/>
          <w:szCs w:val="22"/>
        </w:rPr>
        <w:t>administrative or clerical duties</w:t>
      </w:r>
    </w:p>
    <w:p w:rsidR="000B37F3" w:rsidRPr="00DE4745" w:rsidRDefault="00F96FFE" w:rsidP="000B37F3">
      <w:pPr>
        <w:pStyle w:val="BodyText"/>
        <w:numPr>
          <w:ilvl w:val="0"/>
          <w:numId w:val="9"/>
        </w:numPr>
        <w:ind w:right="282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sz w:val="22"/>
          <w:szCs w:val="22"/>
        </w:rPr>
        <w:t>Intent is to provide support for low income students to become academically proficient in State Standards</w:t>
      </w:r>
    </w:p>
    <w:p w:rsidR="00DE4745" w:rsidRPr="00DE4745" w:rsidRDefault="00DE4745" w:rsidP="00CD6941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</w:p>
    <w:p w:rsidR="000B37F3" w:rsidRPr="00DE4745" w:rsidRDefault="00C56860" w:rsidP="000B37F3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 II P</w:t>
      </w:r>
      <w:r w:rsidR="000B37F3" w:rsidRPr="00DE4745">
        <w:rPr>
          <w:rFonts w:ascii="Arial" w:hAnsi="Arial" w:cs="Arial"/>
          <w:b/>
          <w:sz w:val="22"/>
          <w:szCs w:val="22"/>
        </w:rPr>
        <w:t xml:space="preserve">art </w:t>
      </w:r>
      <w:proofErr w:type="gramStart"/>
      <w:r w:rsidR="00CD6941" w:rsidRPr="00DE4745">
        <w:rPr>
          <w:rFonts w:ascii="Arial" w:hAnsi="Arial" w:cs="Arial"/>
          <w:b/>
          <w:sz w:val="22"/>
          <w:szCs w:val="22"/>
        </w:rPr>
        <w:t>A</w:t>
      </w:r>
      <w:proofErr w:type="gramEnd"/>
      <w:r w:rsidR="00CD6941" w:rsidRPr="00DE4745">
        <w:rPr>
          <w:rFonts w:ascii="Arial" w:hAnsi="Arial" w:cs="Arial"/>
          <w:b/>
          <w:sz w:val="22"/>
          <w:szCs w:val="22"/>
        </w:rPr>
        <w:t xml:space="preserve"> (</w:t>
      </w:r>
      <w:r w:rsidR="000B37F3" w:rsidRPr="00DE4745">
        <w:rPr>
          <w:rFonts w:ascii="Arial" w:hAnsi="Arial" w:cs="Arial"/>
          <w:b/>
          <w:sz w:val="22"/>
          <w:szCs w:val="22"/>
        </w:rPr>
        <w:t>4035)</w:t>
      </w:r>
    </w:p>
    <w:p w:rsidR="00DE4745" w:rsidRPr="00DE4745" w:rsidRDefault="00DE4745" w:rsidP="00DE4745">
      <w:pPr>
        <w:pStyle w:val="BodyText"/>
        <w:numPr>
          <w:ilvl w:val="0"/>
          <w:numId w:val="15"/>
        </w:numPr>
        <w:ind w:right="282"/>
        <w:rPr>
          <w:rFonts w:ascii="Arial" w:hAnsi="Arial" w:cs="Arial"/>
          <w:b/>
          <w:sz w:val="22"/>
          <w:szCs w:val="22"/>
        </w:rPr>
      </w:pPr>
      <w:r w:rsidRPr="00DE4745">
        <w:rPr>
          <w:rFonts w:ascii="Arial" w:hAnsi="Arial" w:cs="Arial"/>
          <w:color w:val="000000"/>
          <w:sz w:val="22"/>
          <w:szCs w:val="22"/>
          <w:lang w:val="en"/>
        </w:rPr>
        <w:t xml:space="preserve">to increase the academic achievement of all students by helping schools and district </w:t>
      </w:r>
    </w:p>
    <w:p w:rsidR="00DE4745" w:rsidRPr="00DE4745" w:rsidRDefault="00DE4745" w:rsidP="00DE4745">
      <w:pPr>
        <w:pStyle w:val="BodyText"/>
        <w:numPr>
          <w:ilvl w:val="1"/>
          <w:numId w:val="15"/>
        </w:numPr>
        <w:ind w:right="282"/>
        <w:rPr>
          <w:rFonts w:ascii="Arial" w:hAnsi="Arial" w:cs="Arial"/>
          <w:b/>
          <w:sz w:val="22"/>
          <w:szCs w:val="22"/>
        </w:rPr>
      </w:pPr>
      <w:r w:rsidRPr="00DE4745">
        <w:rPr>
          <w:rFonts w:ascii="Arial" w:hAnsi="Arial" w:cs="Arial"/>
          <w:color w:val="000000"/>
          <w:sz w:val="22"/>
          <w:szCs w:val="22"/>
          <w:lang w:val="en"/>
        </w:rPr>
        <w:t xml:space="preserve">improve teacher and principal quality through professional development and other activities </w:t>
      </w:r>
    </w:p>
    <w:p w:rsidR="00A84940" w:rsidRPr="00DE4745" w:rsidRDefault="00A84940" w:rsidP="00A84940">
      <w:pPr>
        <w:pStyle w:val="BodyText"/>
        <w:ind w:right="282"/>
        <w:rPr>
          <w:rFonts w:ascii="Arial" w:hAnsi="Arial" w:cs="Arial"/>
          <w:sz w:val="22"/>
          <w:szCs w:val="22"/>
        </w:rPr>
      </w:pPr>
    </w:p>
    <w:p w:rsidR="00A84940" w:rsidRPr="00DE4745" w:rsidRDefault="00A84940" w:rsidP="00A84940">
      <w:pPr>
        <w:pStyle w:val="BodyText"/>
        <w:ind w:right="282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b/>
          <w:bCs/>
          <w:sz w:val="22"/>
          <w:szCs w:val="22"/>
        </w:rPr>
        <w:t xml:space="preserve">Title III LEP </w:t>
      </w:r>
      <w:r w:rsidR="000B37F3" w:rsidRPr="00DE4745">
        <w:rPr>
          <w:rFonts w:ascii="Arial" w:hAnsi="Arial" w:cs="Arial"/>
          <w:b/>
          <w:bCs/>
          <w:sz w:val="22"/>
          <w:szCs w:val="22"/>
        </w:rPr>
        <w:t>(4203)</w:t>
      </w:r>
    </w:p>
    <w:p w:rsidR="00276EFD" w:rsidRPr="00DE4745" w:rsidRDefault="00343A39" w:rsidP="00A84940">
      <w:pPr>
        <w:pStyle w:val="BodyText"/>
        <w:numPr>
          <w:ilvl w:val="0"/>
          <w:numId w:val="10"/>
        </w:numPr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</w:t>
      </w:r>
      <w:r w:rsidR="00F96FFE" w:rsidRPr="00DE4745">
        <w:rPr>
          <w:rFonts w:ascii="Arial" w:hAnsi="Arial" w:cs="Arial"/>
          <w:sz w:val="22"/>
          <w:szCs w:val="22"/>
        </w:rPr>
        <w:t>to ensure English learners in California, attain English proficiency,</w:t>
      </w:r>
    </w:p>
    <w:p w:rsidR="00276EFD" w:rsidRPr="00DE4745" w:rsidRDefault="00343A39" w:rsidP="00A84940">
      <w:pPr>
        <w:pStyle w:val="BodyText"/>
        <w:numPr>
          <w:ilvl w:val="0"/>
          <w:numId w:val="10"/>
        </w:numPr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so </w:t>
      </w:r>
      <w:r w:rsidR="00F96FFE" w:rsidRPr="00DE4745">
        <w:rPr>
          <w:rFonts w:ascii="Arial" w:hAnsi="Arial" w:cs="Arial"/>
          <w:sz w:val="22"/>
          <w:szCs w:val="22"/>
        </w:rPr>
        <w:t>that English learners develop high levels of aca</w:t>
      </w:r>
      <w:r>
        <w:rPr>
          <w:rFonts w:ascii="Arial" w:hAnsi="Arial" w:cs="Arial"/>
          <w:sz w:val="22"/>
          <w:szCs w:val="22"/>
        </w:rPr>
        <w:t xml:space="preserve">demic attainment in English </w:t>
      </w:r>
    </w:p>
    <w:p w:rsidR="00276EFD" w:rsidRDefault="00343A39" w:rsidP="00A84940">
      <w:pPr>
        <w:pStyle w:val="BodyText"/>
        <w:numPr>
          <w:ilvl w:val="0"/>
          <w:numId w:val="10"/>
        </w:numPr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so </w:t>
      </w:r>
      <w:r w:rsidR="00F96FFE" w:rsidRPr="00DE4745">
        <w:rPr>
          <w:rFonts w:ascii="Arial" w:hAnsi="Arial" w:cs="Arial"/>
          <w:sz w:val="22"/>
          <w:szCs w:val="22"/>
        </w:rPr>
        <w:t>that English learners meet the same challenging state academic standards as all other students</w:t>
      </w:r>
    </w:p>
    <w:p w:rsidR="00DE4745" w:rsidRPr="00DE4745" w:rsidRDefault="00DE4745" w:rsidP="002C0B8A">
      <w:pPr>
        <w:pStyle w:val="BodyText"/>
        <w:ind w:left="720" w:right="282"/>
        <w:rPr>
          <w:rFonts w:ascii="Arial" w:hAnsi="Arial" w:cs="Arial"/>
          <w:sz w:val="22"/>
          <w:szCs w:val="22"/>
        </w:rPr>
      </w:pPr>
    </w:p>
    <w:p w:rsidR="00A84940" w:rsidRDefault="00A84940" w:rsidP="00A84940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</w:p>
    <w:p w:rsidR="00CD6941" w:rsidRDefault="00CD6941" w:rsidP="00A84940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</w:p>
    <w:p w:rsidR="00CD6941" w:rsidRDefault="00CD6941" w:rsidP="00A84940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</w:p>
    <w:p w:rsidR="00CD6941" w:rsidRPr="00DE4745" w:rsidRDefault="00CD6941" w:rsidP="00A84940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</w:p>
    <w:p w:rsidR="000B37F3" w:rsidRPr="00DE4745" w:rsidRDefault="000B37F3" w:rsidP="000B37F3">
      <w:pPr>
        <w:pStyle w:val="BodyText"/>
        <w:ind w:right="282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b/>
          <w:sz w:val="22"/>
          <w:szCs w:val="22"/>
        </w:rPr>
        <w:t>21</w:t>
      </w:r>
      <w:r w:rsidRPr="00DE474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DE4745">
        <w:rPr>
          <w:rFonts w:ascii="Arial" w:hAnsi="Arial" w:cs="Arial"/>
          <w:b/>
          <w:sz w:val="22"/>
          <w:szCs w:val="22"/>
        </w:rPr>
        <w:t xml:space="preserve"> Century </w:t>
      </w:r>
      <w:proofErr w:type="gramStart"/>
      <w:r w:rsidRPr="00DE4745">
        <w:rPr>
          <w:rFonts w:ascii="Arial" w:hAnsi="Arial" w:cs="Arial"/>
          <w:b/>
          <w:sz w:val="22"/>
          <w:szCs w:val="22"/>
        </w:rPr>
        <w:t>After</w:t>
      </w:r>
      <w:proofErr w:type="gramEnd"/>
      <w:r w:rsidRPr="00DE4745">
        <w:rPr>
          <w:rFonts w:ascii="Arial" w:hAnsi="Arial" w:cs="Arial"/>
          <w:b/>
          <w:sz w:val="22"/>
          <w:szCs w:val="22"/>
        </w:rPr>
        <w:t xml:space="preserve"> School (5970)</w:t>
      </w:r>
    </w:p>
    <w:p w:rsidR="000B37F3" w:rsidRPr="00DE4745" w:rsidRDefault="000B37F3" w:rsidP="000B37F3">
      <w:pPr>
        <w:pStyle w:val="BodyText"/>
        <w:numPr>
          <w:ilvl w:val="0"/>
          <w:numId w:val="14"/>
        </w:numPr>
        <w:ind w:right="282"/>
        <w:rPr>
          <w:rFonts w:ascii="Arial" w:hAnsi="Arial" w:cs="Arial"/>
          <w:b/>
          <w:sz w:val="22"/>
          <w:szCs w:val="22"/>
        </w:rPr>
      </w:pPr>
      <w:r w:rsidRPr="00DE4745">
        <w:rPr>
          <w:rFonts w:ascii="Arial" w:hAnsi="Arial" w:cs="Arial"/>
          <w:color w:val="000000"/>
          <w:sz w:val="22"/>
          <w:szCs w:val="22"/>
        </w:rPr>
        <w:t xml:space="preserve">provides opportunities for communities to establish or expand activities before and after school that focus on: </w:t>
      </w:r>
    </w:p>
    <w:p w:rsidR="000B37F3" w:rsidRPr="00DE4745" w:rsidRDefault="000B37F3" w:rsidP="000B37F3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color w:val="000000"/>
        </w:rPr>
      </w:pPr>
      <w:r w:rsidRPr="00DE4745">
        <w:rPr>
          <w:rFonts w:ascii="Arial" w:hAnsi="Arial" w:cs="Arial"/>
          <w:color w:val="000000"/>
        </w:rPr>
        <w:t xml:space="preserve">Improved academic achievement </w:t>
      </w:r>
    </w:p>
    <w:p w:rsidR="000B37F3" w:rsidRPr="00DE4745" w:rsidRDefault="000B37F3" w:rsidP="000B37F3">
      <w:pPr>
        <w:pStyle w:val="ListParagraph"/>
        <w:numPr>
          <w:ilvl w:val="1"/>
          <w:numId w:val="13"/>
        </w:numPr>
        <w:spacing w:after="240"/>
        <w:rPr>
          <w:rFonts w:ascii="Arial" w:hAnsi="Arial" w:cs="Arial"/>
          <w:color w:val="000000"/>
        </w:rPr>
      </w:pPr>
      <w:r w:rsidRPr="00DE4745">
        <w:rPr>
          <w:rFonts w:ascii="Arial" w:hAnsi="Arial" w:cs="Arial"/>
          <w:color w:val="000000"/>
        </w:rPr>
        <w:t xml:space="preserve">Enrichment services that reinforce and complement the academic program, and Family literacy and related educational development services </w:t>
      </w:r>
    </w:p>
    <w:p w:rsidR="00A84940" w:rsidRPr="00DE4745" w:rsidRDefault="00A84940" w:rsidP="000B37F3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  <w:r w:rsidRPr="00DE4745">
        <w:rPr>
          <w:rFonts w:ascii="Arial" w:hAnsi="Arial" w:cs="Arial"/>
          <w:b/>
          <w:bCs/>
          <w:sz w:val="22"/>
          <w:szCs w:val="22"/>
        </w:rPr>
        <w:t xml:space="preserve">Local Control Funding Formula (LCFF) Site </w:t>
      </w:r>
      <w:proofErr w:type="gramStart"/>
      <w:r w:rsidRPr="00DE4745">
        <w:rPr>
          <w:rFonts w:ascii="Arial" w:hAnsi="Arial" w:cs="Arial"/>
          <w:b/>
          <w:bCs/>
          <w:sz w:val="22"/>
          <w:szCs w:val="22"/>
        </w:rPr>
        <w:t>Allocations</w:t>
      </w:r>
      <w:r w:rsidR="000B37F3" w:rsidRPr="00DE4745">
        <w:rPr>
          <w:rFonts w:ascii="Arial" w:hAnsi="Arial" w:cs="Arial"/>
          <w:b/>
          <w:bCs/>
          <w:sz w:val="22"/>
          <w:szCs w:val="22"/>
        </w:rPr>
        <w:t xml:space="preserve">  0007</w:t>
      </w:r>
      <w:proofErr w:type="gramEnd"/>
      <w:r w:rsidR="000B37F3" w:rsidRPr="00DE4745">
        <w:rPr>
          <w:rFonts w:ascii="Arial" w:hAnsi="Arial" w:cs="Arial"/>
          <w:b/>
          <w:bCs/>
          <w:sz w:val="22"/>
          <w:szCs w:val="22"/>
        </w:rPr>
        <w:t xml:space="preserve">; 0009 </w:t>
      </w:r>
    </w:p>
    <w:p w:rsidR="00276EFD" w:rsidRPr="00DE4745" w:rsidRDefault="00F96FFE" w:rsidP="00A84940">
      <w:pPr>
        <w:pStyle w:val="BodyText"/>
        <w:numPr>
          <w:ilvl w:val="1"/>
          <w:numId w:val="11"/>
        </w:numPr>
        <w:tabs>
          <w:tab w:val="clear" w:pos="1440"/>
          <w:tab w:val="num" w:pos="720"/>
        </w:tabs>
        <w:ind w:right="282" w:hanging="1080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bCs/>
          <w:sz w:val="22"/>
          <w:szCs w:val="22"/>
        </w:rPr>
        <w:t>Considered State “general” funds – not categorical (any</w:t>
      </w:r>
      <w:r w:rsidR="00343A39">
        <w:rPr>
          <w:rFonts w:ascii="Arial" w:hAnsi="Arial" w:cs="Arial"/>
          <w:bCs/>
          <w:sz w:val="22"/>
          <w:szCs w:val="22"/>
        </w:rPr>
        <w:t xml:space="preserve"> combination of 0000, 0012</w:t>
      </w:r>
      <w:r w:rsidRPr="00DE4745">
        <w:rPr>
          <w:rFonts w:ascii="Arial" w:hAnsi="Arial" w:cs="Arial"/>
          <w:bCs/>
          <w:sz w:val="22"/>
          <w:szCs w:val="22"/>
        </w:rPr>
        <w:t>)</w:t>
      </w:r>
    </w:p>
    <w:p w:rsidR="002C0B8A" w:rsidRDefault="00F96FFE" w:rsidP="002C0B8A">
      <w:pPr>
        <w:pStyle w:val="BodyText"/>
        <w:numPr>
          <w:ilvl w:val="0"/>
          <w:numId w:val="11"/>
        </w:numPr>
        <w:ind w:right="282"/>
        <w:rPr>
          <w:rFonts w:ascii="Arial" w:hAnsi="Arial" w:cs="Arial"/>
          <w:sz w:val="22"/>
          <w:szCs w:val="22"/>
        </w:rPr>
      </w:pPr>
      <w:r w:rsidRPr="00DE4745">
        <w:rPr>
          <w:rFonts w:ascii="Arial" w:hAnsi="Arial" w:cs="Arial"/>
          <w:bCs/>
          <w:sz w:val="22"/>
          <w:szCs w:val="22"/>
        </w:rPr>
        <w:t xml:space="preserve">Employees funded with only LCFF </w:t>
      </w:r>
      <w:r w:rsidRPr="00DE4745">
        <w:rPr>
          <w:rFonts w:ascii="Arial" w:hAnsi="Arial" w:cs="Arial"/>
          <w:bCs/>
          <w:sz w:val="22"/>
          <w:szCs w:val="22"/>
          <w:u w:val="single"/>
        </w:rPr>
        <w:t>do not</w:t>
      </w:r>
      <w:r w:rsidRPr="00DE4745">
        <w:rPr>
          <w:rFonts w:ascii="Arial" w:hAnsi="Arial" w:cs="Arial"/>
          <w:bCs/>
          <w:sz w:val="22"/>
          <w:szCs w:val="22"/>
        </w:rPr>
        <w:t xml:space="preserve"> </w:t>
      </w:r>
      <w:r w:rsidR="00A84940" w:rsidRPr="00DE4745">
        <w:rPr>
          <w:rFonts w:ascii="Arial" w:hAnsi="Arial" w:cs="Arial"/>
          <w:bCs/>
          <w:sz w:val="22"/>
          <w:szCs w:val="22"/>
        </w:rPr>
        <w:t xml:space="preserve">participate in </w:t>
      </w:r>
      <w:r w:rsidRPr="00DE4745">
        <w:rPr>
          <w:rFonts w:ascii="Arial" w:hAnsi="Arial" w:cs="Arial"/>
          <w:bCs/>
          <w:sz w:val="22"/>
          <w:szCs w:val="22"/>
        </w:rPr>
        <w:t>time accounting.</w:t>
      </w:r>
    </w:p>
    <w:p w:rsidR="00276EFD" w:rsidRPr="002C0B8A" w:rsidRDefault="00F96FFE" w:rsidP="002C0B8A">
      <w:pPr>
        <w:pStyle w:val="BodyText"/>
        <w:numPr>
          <w:ilvl w:val="0"/>
          <w:numId w:val="11"/>
        </w:numPr>
        <w:ind w:right="282"/>
        <w:rPr>
          <w:rFonts w:ascii="Arial" w:hAnsi="Arial" w:cs="Arial"/>
          <w:sz w:val="22"/>
          <w:szCs w:val="22"/>
        </w:rPr>
      </w:pPr>
      <w:r w:rsidRPr="002C0B8A">
        <w:rPr>
          <w:rFonts w:ascii="Arial" w:hAnsi="Arial" w:cs="Arial"/>
          <w:bCs/>
          <w:sz w:val="22"/>
          <w:szCs w:val="22"/>
        </w:rPr>
        <w:t>Time Accounting is required if LCFF is combined with Title I, II, or III</w:t>
      </w:r>
    </w:p>
    <w:p w:rsidR="00A84940" w:rsidRPr="00DE4745" w:rsidRDefault="00A84940" w:rsidP="00A84940">
      <w:pPr>
        <w:pStyle w:val="BodyText"/>
        <w:ind w:right="282"/>
        <w:rPr>
          <w:rFonts w:ascii="Arial" w:hAnsi="Arial" w:cs="Arial"/>
          <w:b/>
          <w:sz w:val="22"/>
          <w:szCs w:val="22"/>
        </w:rPr>
      </w:pPr>
    </w:p>
    <w:p w:rsidR="002C0B8A" w:rsidRDefault="002C0B8A" w:rsidP="003649D0">
      <w:pPr>
        <w:pStyle w:val="BodyText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4B3891" w:rsidRPr="002C0B8A" w:rsidRDefault="004B3891" w:rsidP="003649D0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 w:rsidRPr="002C0B8A">
        <w:rPr>
          <w:rFonts w:ascii="Arial" w:hAnsi="Arial" w:cs="Arial"/>
          <w:b/>
          <w:sz w:val="22"/>
          <w:szCs w:val="22"/>
        </w:rPr>
        <w:t>EMPLOYEE</w:t>
      </w:r>
      <w:r w:rsidRPr="002C0B8A">
        <w:rPr>
          <w:rFonts w:ascii="Arial" w:hAnsi="Arial" w:cs="Arial"/>
          <w:b/>
          <w:spacing w:val="57"/>
          <w:sz w:val="22"/>
          <w:szCs w:val="22"/>
        </w:rPr>
        <w:t xml:space="preserve"> </w:t>
      </w:r>
      <w:r w:rsidRPr="002C0B8A">
        <w:rPr>
          <w:rFonts w:ascii="Arial" w:hAnsi="Arial" w:cs="Arial"/>
          <w:b/>
          <w:sz w:val="22"/>
          <w:szCs w:val="22"/>
        </w:rPr>
        <w:t>GUIDELINES</w:t>
      </w:r>
    </w:p>
    <w:p w:rsidR="004B3891" w:rsidRPr="002C0B8A" w:rsidRDefault="004B3891" w:rsidP="00CE6383">
      <w:pPr>
        <w:pStyle w:val="BodyText"/>
        <w:ind w:right="166"/>
        <w:jc w:val="left"/>
        <w:rPr>
          <w:rFonts w:ascii="Arial" w:hAnsi="Arial" w:cs="Arial"/>
          <w:sz w:val="22"/>
          <w:szCs w:val="22"/>
        </w:rPr>
      </w:pPr>
      <w:r w:rsidRPr="002C0B8A">
        <w:rPr>
          <w:rFonts w:ascii="Arial" w:hAnsi="Arial" w:cs="Arial"/>
          <w:sz w:val="22"/>
          <w:szCs w:val="22"/>
        </w:rPr>
        <w:t>All</w:t>
      </w:r>
      <w:r w:rsidRPr="002C0B8A">
        <w:rPr>
          <w:rFonts w:ascii="Arial" w:hAnsi="Arial" w:cs="Arial"/>
          <w:spacing w:val="39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employees</w:t>
      </w:r>
      <w:r w:rsidRPr="002C0B8A">
        <w:rPr>
          <w:rFonts w:ascii="Arial" w:hAnsi="Arial" w:cs="Arial"/>
          <w:spacing w:val="36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who</w:t>
      </w:r>
      <w:r w:rsidRPr="002C0B8A">
        <w:rPr>
          <w:rFonts w:ascii="Arial" w:hAnsi="Arial" w:cs="Arial"/>
          <w:spacing w:val="45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are</w:t>
      </w:r>
      <w:r w:rsidRPr="002C0B8A">
        <w:rPr>
          <w:rFonts w:ascii="Arial" w:hAnsi="Arial" w:cs="Arial"/>
          <w:spacing w:val="14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fully</w:t>
      </w:r>
      <w:r w:rsidRPr="002C0B8A">
        <w:rPr>
          <w:rFonts w:ascii="Arial" w:hAnsi="Arial" w:cs="Arial"/>
          <w:spacing w:val="26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or</w:t>
      </w:r>
      <w:r w:rsidRPr="002C0B8A">
        <w:rPr>
          <w:rFonts w:ascii="Arial" w:hAnsi="Arial" w:cs="Arial"/>
          <w:spacing w:val="23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partially</w:t>
      </w:r>
      <w:r w:rsidRPr="002C0B8A">
        <w:rPr>
          <w:rFonts w:ascii="Arial" w:hAnsi="Arial" w:cs="Arial"/>
          <w:spacing w:val="37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funded</w:t>
      </w:r>
      <w:r w:rsidRPr="002C0B8A">
        <w:rPr>
          <w:rFonts w:ascii="Arial" w:hAnsi="Arial" w:cs="Arial"/>
          <w:spacing w:val="38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by</w:t>
      </w:r>
      <w:r w:rsidRPr="002C0B8A">
        <w:rPr>
          <w:rFonts w:ascii="Arial" w:hAnsi="Arial" w:cs="Arial"/>
          <w:spacing w:val="34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federal</w:t>
      </w:r>
      <w:r w:rsidRPr="002C0B8A">
        <w:rPr>
          <w:rFonts w:ascii="Arial" w:hAnsi="Arial" w:cs="Arial"/>
          <w:spacing w:val="29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categorical</w:t>
      </w:r>
      <w:r w:rsidRPr="002C0B8A">
        <w:rPr>
          <w:rFonts w:ascii="Arial" w:hAnsi="Arial" w:cs="Arial"/>
          <w:spacing w:val="54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dollars (resource</w:t>
      </w:r>
      <w:r w:rsidRPr="002C0B8A">
        <w:rPr>
          <w:rFonts w:ascii="Arial" w:hAnsi="Arial" w:cs="Arial"/>
          <w:spacing w:val="28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codes</w:t>
      </w:r>
      <w:r w:rsidRPr="002C0B8A">
        <w:rPr>
          <w:rFonts w:ascii="Arial" w:hAnsi="Arial" w:cs="Arial"/>
          <w:spacing w:val="28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3000-5999)</w:t>
      </w:r>
      <w:r w:rsidRPr="002C0B8A">
        <w:rPr>
          <w:rFonts w:ascii="Arial" w:hAnsi="Arial" w:cs="Arial"/>
          <w:spacing w:val="11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must</w:t>
      </w:r>
      <w:r w:rsidRPr="002C0B8A">
        <w:rPr>
          <w:rFonts w:ascii="Arial" w:hAnsi="Arial" w:cs="Arial"/>
          <w:spacing w:val="26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complete</w:t>
      </w:r>
      <w:r w:rsidRPr="002C0B8A">
        <w:rPr>
          <w:rFonts w:ascii="Arial" w:hAnsi="Arial" w:cs="Arial"/>
          <w:spacing w:val="23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their</w:t>
      </w:r>
      <w:r w:rsidRPr="002C0B8A">
        <w:rPr>
          <w:rFonts w:ascii="Arial" w:hAnsi="Arial" w:cs="Arial"/>
          <w:spacing w:val="22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time</w:t>
      </w:r>
      <w:r w:rsidRPr="002C0B8A">
        <w:rPr>
          <w:rFonts w:ascii="Arial" w:hAnsi="Arial" w:cs="Arial"/>
          <w:spacing w:val="23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documentation</w:t>
      </w:r>
      <w:r w:rsidR="0078232D" w:rsidRPr="002C0B8A">
        <w:rPr>
          <w:rFonts w:ascii="Arial" w:hAnsi="Arial" w:cs="Arial"/>
          <w:sz w:val="22"/>
          <w:szCs w:val="22"/>
        </w:rPr>
        <w:t xml:space="preserve"> on the approved</w:t>
      </w:r>
      <w:r w:rsidRPr="002C0B8A">
        <w:rPr>
          <w:rFonts w:ascii="Arial" w:hAnsi="Arial" w:cs="Arial"/>
          <w:sz w:val="22"/>
          <w:szCs w:val="22"/>
        </w:rPr>
        <w:t xml:space="preserve"> forms.  The type of documentation required depend</w:t>
      </w:r>
      <w:r w:rsidR="002C0B8A">
        <w:rPr>
          <w:rFonts w:ascii="Arial" w:hAnsi="Arial" w:cs="Arial"/>
          <w:sz w:val="22"/>
          <w:szCs w:val="22"/>
        </w:rPr>
        <w:t>s on how the employee is funded and</w:t>
      </w:r>
      <w:r w:rsidRPr="002C0B8A">
        <w:rPr>
          <w:rFonts w:ascii="Arial" w:hAnsi="Arial" w:cs="Arial"/>
          <w:sz w:val="22"/>
          <w:szCs w:val="22"/>
        </w:rPr>
        <w:t xml:space="preserve"> how many different grant activities (cost objectives) are worked.  Semi-annual or monthly reports are completed after the work period.  Examples</w:t>
      </w:r>
      <w:r w:rsidRPr="002C0B8A">
        <w:rPr>
          <w:rFonts w:ascii="Arial" w:hAnsi="Arial" w:cs="Arial"/>
          <w:spacing w:val="-8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of</w:t>
      </w:r>
      <w:r w:rsidRPr="002C0B8A">
        <w:rPr>
          <w:rFonts w:ascii="Arial" w:hAnsi="Arial" w:cs="Arial"/>
          <w:spacing w:val="-15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categorically</w:t>
      </w:r>
      <w:r w:rsidRPr="002C0B8A">
        <w:rPr>
          <w:rFonts w:ascii="Arial" w:hAnsi="Arial" w:cs="Arial"/>
          <w:spacing w:val="-7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funded</w:t>
      </w:r>
      <w:r w:rsidRPr="002C0B8A">
        <w:rPr>
          <w:rFonts w:ascii="Arial" w:hAnsi="Arial" w:cs="Arial"/>
          <w:spacing w:val="-7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employees</w:t>
      </w:r>
      <w:r w:rsidRPr="002C0B8A">
        <w:rPr>
          <w:rFonts w:ascii="Arial" w:hAnsi="Arial" w:cs="Arial"/>
          <w:spacing w:val="-5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include</w:t>
      </w:r>
      <w:r w:rsidRPr="002C0B8A">
        <w:rPr>
          <w:rFonts w:ascii="Arial" w:hAnsi="Arial" w:cs="Arial"/>
          <w:spacing w:val="-7"/>
          <w:sz w:val="22"/>
          <w:szCs w:val="22"/>
        </w:rPr>
        <w:t xml:space="preserve"> </w:t>
      </w:r>
      <w:r w:rsidR="00535655">
        <w:rPr>
          <w:rFonts w:ascii="Arial" w:hAnsi="Arial" w:cs="Arial"/>
          <w:sz w:val="22"/>
          <w:szCs w:val="22"/>
        </w:rPr>
        <w:t>classroom</w:t>
      </w:r>
      <w:r w:rsidRPr="002C0B8A">
        <w:rPr>
          <w:rFonts w:ascii="Arial" w:hAnsi="Arial" w:cs="Arial"/>
          <w:spacing w:val="-19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aides;</w:t>
      </w:r>
      <w:r w:rsidRPr="002C0B8A">
        <w:rPr>
          <w:rFonts w:ascii="Arial" w:hAnsi="Arial" w:cs="Arial"/>
          <w:spacing w:val="-21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teachers/resource</w:t>
      </w:r>
      <w:r w:rsidRPr="002C0B8A">
        <w:rPr>
          <w:rFonts w:ascii="Arial" w:hAnsi="Arial" w:cs="Arial"/>
          <w:spacing w:val="-1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teachers;</w:t>
      </w:r>
      <w:r w:rsidRPr="002C0B8A">
        <w:rPr>
          <w:rFonts w:ascii="Arial" w:hAnsi="Arial" w:cs="Arial"/>
          <w:spacing w:val="-4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community</w:t>
      </w:r>
      <w:r w:rsidRPr="002C0B8A">
        <w:rPr>
          <w:rFonts w:ascii="Arial" w:hAnsi="Arial" w:cs="Arial"/>
          <w:spacing w:val="-14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liaisons,</w:t>
      </w:r>
      <w:r w:rsidRPr="002C0B8A">
        <w:rPr>
          <w:rFonts w:ascii="Arial" w:hAnsi="Arial" w:cs="Arial"/>
          <w:spacing w:val="-9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some nurses,</w:t>
      </w:r>
      <w:r w:rsidRPr="002C0B8A">
        <w:rPr>
          <w:rFonts w:ascii="Arial" w:hAnsi="Arial" w:cs="Arial"/>
          <w:spacing w:val="-22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psychologists and</w:t>
      </w:r>
      <w:r w:rsidRPr="002C0B8A">
        <w:rPr>
          <w:rFonts w:ascii="Arial" w:hAnsi="Arial" w:cs="Arial"/>
          <w:spacing w:val="-17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counselors;</w:t>
      </w:r>
      <w:r w:rsidRPr="002C0B8A">
        <w:rPr>
          <w:rFonts w:ascii="Arial" w:hAnsi="Arial" w:cs="Arial"/>
          <w:spacing w:val="-11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and</w:t>
      </w:r>
      <w:r w:rsidRPr="002C0B8A">
        <w:rPr>
          <w:rFonts w:ascii="Arial" w:hAnsi="Arial" w:cs="Arial"/>
          <w:spacing w:val="-25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many</w:t>
      </w:r>
      <w:r w:rsidRPr="002C0B8A">
        <w:rPr>
          <w:rFonts w:ascii="Arial" w:hAnsi="Arial" w:cs="Arial"/>
          <w:spacing w:val="-19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other</w:t>
      </w:r>
      <w:r w:rsidRPr="002C0B8A">
        <w:rPr>
          <w:rFonts w:ascii="Arial" w:hAnsi="Arial" w:cs="Arial"/>
          <w:spacing w:val="-20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classified</w:t>
      </w:r>
      <w:r w:rsidRPr="002C0B8A">
        <w:rPr>
          <w:rFonts w:ascii="Arial" w:hAnsi="Arial" w:cs="Arial"/>
          <w:spacing w:val="-12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and</w:t>
      </w:r>
      <w:r w:rsidRPr="002C0B8A">
        <w:rPr>
          <w:rFonts w:ascii="Arial" w:hAnsi="Arial" w:cs="Arial"/>
          <w:spacing w:val="-16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certificated</w:t>
      </w:r>
      <w:r w:rsidRPr="002C0B8A">
        <w:rPr>
          <w:rFonts w:ascii="Arial" w:hAnsi="Arial" w:cs="Arial"/>
          <w:spacing w:val="-7"/>
          <w:sz w:val="22"/>
          <w:szCs w:val="22"/>
        </w:rPr>
        <w:t xml:space="preserve"> </w:t>
      </w:r>
      <w:r w:rsidRPr="002C0B8A">
        <w:rPr>
          <w:rFonts w:ascii="Arial" w:hAnsi="Arial" w:cs="Arial"/>
          <w:sz w:val="22"/>
          <w:szCs w:val="22"/>
        </w:rPr>
        <w:t>employees.</w:t>
      </w:r>
    </w:p>
    <w:p w:rsidR="00793A36" w:rsidRPr="002C0B8A" w:rsidRDefault="00793A36" w:rsidP="00CE6383">
      <w:pPr>
        <w:pStyle w:val="BodyText"/>
        <w:ind w:right="166"/>
        <w:jc w:val="left"/>
        <w:rPr>
          <w:rFonts w:ascii="Arial" w:hAnsi="Arial" w:cs="Arial"/>
          <w:sz w:val="22"/>
          <w:szCs w:val="22"/>
        </w:rPr>
      </w:pPr>
    </w:p>
    <w:p w:rsidR="004B3891" w:rsidRPr="002C0B8A" w:rsidRDefault="00A84940" w:rsidP="00CE6383">
      <w:pPr>
        <w:pStyle w:val="BodyText"/>
        <w:ind w:right="166"/>
        <w:jc w:val="left"/>
        <w:rPr>
          <w:rFonts w:ascii="Arial" w:hAnsi="Arial" w:cs="Arial"/>
          <w:sz w:val="22"/>
          <w:szCs w:val="22"/>
        </w:rPr>
      </w:pPr>
      <w:r w:rsidRPr="002C0B8A">
        <w:rPr>
          <w:rFonts w:ascii="Arial" w:hAnsi="Arial" w:cs="Arial"/>
          <w:sz w:val="22"/>
          <w:szCs w:val="22"/>
        </w:rPr>
        <w:t>There are two</w:t>
      </w:r>
      <w:r w:rsidR="004B3891" w:rsidRPr="002C0B8A">
        <w:rPr>
          <w:rFonts w:ascii="Arial" w:hAnsi="Arial" w:cs="Arial"/>
          <w:sz w:val="22"/>
          <w:szCs w:val="22"/>
        </w:rPr>
        <w:t xml:space="preserve"> time accounting forms to use depending on funding sources, work activities and schedule</w:t>
      </w:r>
      <w:r w:rsidRPr="002C0B8A">
        <w:rPr>
          <w:rFonts w:ascii="Arial" w:hAnsi="Arial" w:cs="Arial"/>
          <w:sz w:val="22"/>
          <w:szCs w:val="22"/>
        </w:rPr>
        <w:t>.  Employees must</w:t>
      </w:r>
      <w:r w:rsidR="00043CBB" w:rsidRPr="002C0B8A">
        <w:rPr>
          <w:rFonts w:ascii="Arial" w:hAnsi="Arial" w:cs="Arial"/>
          <w:sz w:val="22"/>
          <w:szCs w:val="22"/>
        </w:rPr>
        <w:t xml:space="preserve"> fill out </w:t>
      </w:r>
      <w:r w:rsidR="00043CBB" w:rsidRPr="002C0B8A">
        <w:rPr>
          <w:rFonts w:ascii="Arial" w:hAnsi="Arial" w:cs="Arial"/>
          <w:sz w:val="22"/>
          <w:szCs w:val="22"/>
          <w:u w:val="single"/>
        </w:rPr>
        <w:t>only one</w:t>
      </w:r>
      <w:r w:rsidR="00043CBB" w:rsidRPr="002C0B8A">
        <w:rPr>
          <w:rFonts w:ascii="Arial" w:hAnsi="Arial" w:cs="Arial"/>
          <w:sz w:val="22"/>
          <w:szCs w:val="22"/>
        </w:rPr>
        <w:t xml:space="preserve"> form that fits their position.</w:t>
      </w:r>
      <w:r w:rsidRPr="002C0B8A">
        <w:rPr>
          <w:rFonts w:ascii="Arial" w:hAnsi="Arial" w:cs="Arial"/>
          <w:sz w:val="22"/>
          <w:szCs w:val="22"/>
        </w:rPr>
        <w:t xml:space="preserve"> </w:t>
      </w:r>
    </w:p>
    <w:p w:rsidR="00D919C3" w:rsidRPr="002C0B8A" w:rsidRDefault="00D919C3" w:rsidP="00834F2C">
      <w:pPr>
        <w:pStyle w:val="BodyText"/>
        <w:ind w:right="166"/>
        <w:jc w:val="left"/>
        <w:rPr>
          <w:rFonts w:ascii="Arial" w:hAnsi="Arial" w:cs="Arial"/>
          <w:sz w:val="22"/>
          <w:szCs w:val="22"/>
        </w:rPr>
      </w:pPr>
    </w:p>
    <w:p w:rsidR="0061768B" w:rsidRPr="002C0B8A" w:rsidRDefault="0061768B" w:rsidP="00834F2C">
      <w:pPr>
        <w:rPr>
          <w:rFonts w:ascii="Arial" w:hAnsi="Arial" w:cs="Arial"/>
          <w:b/>
          <w:sz w:val="22"/>
          <w:szCs w:val="22"/>
        </w:rPr>
      </w:pPr>
      <w:r w:rsidRPr="002C0B8A">
        <w:rPr>
          <w:rFonts w:ascii="Arial" w:hAnsi="Arial" w:cs="Arial"/>
          <w:b/>
          <w:sz w:val="22"/>
          <w:szCs w:val="22"/>
        </w:rPr>
        <w:t>TIME ACCOUNTING FORMS: SEMI-ANNUAL CERTIFICATION</w:t>
      </w:r>
      <w:r w:rsidR="00E533CC" w:rsidRPr="002C0B8A">
        <w:rPr>
          <w:rFonts w:ascii="Arial" w:hAnsi="Arial" w:cs="Arial"/>
          <w:b/>
          <w:sz w:val="22"/>
          <w:szCs w:val="22"/>
        </w:rPr>
        <w:t xml:space="preserve"> AND PERSONNEL ACTIVITY REPORT</w:t>
      </w:r>
      <w:r w:rsidR="00D919C3" w:rsidRPr="002C0B8A">
        <w:rPr>
          <w:rFonts w:ascii="Arial" w:hAnsi="Arial" w:cs="Arial"/>
          <w:b/>
          <w:sz w:val="22"/>
          <w:szCs w:val="22"/>
        </w:rPr>
        <w:t xml:space="preserve"> (PAR)</w:t>
      </w:r>
    </w:p>
    <w:p w:rsidR="0061768B" w:rsidRPr="002C0B8A" w:rsidRDefault="0061768B" w:rsidP="00834F2C">
      <w:pPr>
        <w:rPr>
          <w:rFonts w:ascii="Arial" w:hAnsi="Arial" w:cs="Arial"/>
          <w:b/>
          <w:sz w:val="22"/>
          <w:szCs w:val="22"/>
        </w:rPr>
      </w:pPr>
    </w:p>
    <w:p w:rsidR="00834F2C" w:rsidRDefault="00343A39" w:rsidP="00834F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SEMI-ANNUAL CERTIFICATION for EMPLOYEES FUNDED WITH 100%, ONE RESOURCE</w:t>
      </w:r>
    </w:p>
    <w:p w:rsidR="0078232D" w:rsidRPr="00CD6941" w:rsidRDefault="0078232D" w:rsidP="00834F2C">
      <w:pPr>
        <w:rPr>
          <w:rFonts w:ascii="Arial" w:hAnsi="Arial" w:cs="Arial"/>
          <w:b/>
          <w:sz w:val="22"/>
          <w:szCs w:val="22"/>
        </w:rPr>
      </w:pPr>
      <w:r w:rsidRPr="00CD6941">
        <w:rPr>
          <w:rFonts w:ascii="Arial" w:hAnsi="Arial" w:cs="Arial"/>
          <w:sz w:val="22"/>
          <w:szCs w:val="22"/>
        </w:rPr>
        <w:t xml:space="preserve">If an employee works 100% on one activity and is paid through one federal funding source only, they will sign this form twice a year, which is submitted after each six month work period.  Some examples of these employees may be </w:t>
      </w:r>
      <w:r w:rsidR="00A84940" w:rsidRPr="00CD6941">
        <w:rPr>
          <w:rFonts w:ascii="Arial" w:hAnsi="Arial" w:cs="Arial"/>
          <w:sz w:val="22"/>
          <w:szCs w:val="22"/>
        </w:rPr>
        <w:t>instructional aides or resource teachers at one school site working on one goal area on a set schedule.</w:t>
      </w:r>
      <w:r w:rsidRPr="00CD6941">
        <w:rPr>
          <w:rFonts w:ascii="Arial" w:hAnsi="Arial" w:cs="Arial"/>
          <w:sz w:val="22"/>
          <w:szCs w:val="22"/>
        </w:rPr>
        <w:t xml:space="preserve"> </w:t>
      </w:r>
    </w:p>
    <w:p w:rsidR="0078232D" w:rsidRPr="00CD6941" w:rsidRDefault="0078232D" w:rsidP="00834F2C">
      <w:pPr>
        <w:rPr>
          <w:rFonts w:ascii="Arial" w:hAnsi="Arial" w:cs="Arial"/>
          <w:sz w:val="22"/>
          <w:szCs w:val="22"/>
        </w:rPr>
      </w:pPr>
    </w:p>
    <w:p w:rsidR="00B10CD7" w:rsidRPr="00CD6941" w:rsidRDefault="0078232D" w:rsidP="00834F2C">
      <w:pPr>
        <w:pStyle w:val="ListParagraph"/>
        <w:numPr>
          <w:ilvl w:val="0"/>
          <w:numId w:val="7"/>
        </w:numPr>
        <w:tabs>
          <w:tab w:val="left" w:pos="2430"/>
          <w:tab w:val="left" w:pos="6120"/>
          <w:tab w:val="left" w:pos="6210"/>
          <w:tab w:val="left" w:pos="6300"/>
          <w:tab w:val="left" w:pos="6480"/>
          <w:tab w:val="left" w:pos="6570"/>
          <w:tab w:val="left" w:pos="6750"/>
          <w:tab w:val="left" w:pos="6840"/>
          <w:tab w:val="left" w:pos="6930"/>
          <w:tab w:val="left" w:pos="7020"/>
        </w:tabs>
        <w:spacing w:after="0" w:line="240" w:lineRule="auto"/>
        <w:rPr>
          <w:rFonts w:ascii="Arial" w:hAnsi="Arial" w:cs="Arial"/>
        </w:rPr>
      </w:pPr>
      <w:r w:rsidRPr="00CD6941">
        <w:rPr>
          <w:rFonts w:ascii="Arial" w:hAnsi="Arial" w:cs="Arial"/>
        </w:rPr>
        <w:t xml:space="preserve"> January (July-December)                2.)  June/July (January-June)</w:t>
      </w:r>
    </w:p>
    <w:p w:rsidR="00B10CD7" w:rsidRPr="00CD6941" w:rsidRDefault="00B10CD7" w:rsidP="003649D0">
      <w:pPr>
        <w:pStyle w:val="BodyText"/>
        <w:ind w:right="166"/>
        <w:jc w:val="left"/>
        <w:rPr>
          <w:rFonts w:ascii="Arial Narrow" w:hAnsi="Arial Narrow" w:cstheme="minorHAnsi"/>
          <w:b/>
          <w:spacing w:val="-13"/>
          <w:w w:val="105"/>
          <w:sz w:val="22"/>
          <w:szCs w:val="22"/>
        </w:rPr>
      </w:pPr>
    </w:p>
    <w:p w:rsidR="004B3891" w:rsidRPr="00834F2C" w:rsidRDefault="00834F2C" w:rsidP="00834F2C">
      <w:pPr>
        <w:pStyle w:val="BodyText"/>
        <w:numPr>
          <w:ilvl w:val="0"/>
          <w:numId w:val="14"/>
        </w:numPr>
        <w:ind w:right="166"/>
        <w:jc w:val="left"/>
        <w:rPr>
          <w:rFonts w:ascii="Arial" w:hAnsi="Arial" w:cs="Arial"/>
          <w:b/>
          <w:spacing w:val="-13"/>
          <w:w w:val="105"/>
          <w:sz w:val="22"/>
          <w:szCs w:val="22"/>
        </w:rPr>
      </w:pPr>
      <w:r>
        <w:rPr>
          <w:rFonts w:ascii="Arial" w:hAnsi="Arial" w:cs="Arial"/>
          <w:b/>
          <w:spacing w:val="-13"/>
          <w:w w:val="105"/>
          <w:sz w:val="22"/>
          <w:szCs w:val="22"/>
        </w:rPr>
        <w:t>S</w:t>
      </w:r>
      <w:r w:rsidR="00DE4745" w:rsidRPr="00834F2C">
        <w:rPr>
          <w:rFonts w:ascii="Arial" w:hAnsi="Arial" w:cs="Arial"/>
          <w:b/>
          <w:spacing w:val="-13"/>
          <w:w w:val="105"/>
          <w:sz w:val="22"/>
          <w:szCs w:val="22"/>
        </w:rPr>
        <w:t xml:space="preserve">EMI-ANNUAL CERTIFICATION </w:t>
      </w:r>
      <w:r w:rsidR="00343A39">
        <w:rPr>
          <w:rFonts w:ascii="Arial" w:hAnsi="Arial" w:cs="Arial"/>
          <w:b/>
          <w:spacing w:val="-13"/>
          <w:w w:val="105"/>
          <w:sz w:val="22"/>
          <w:szCs w:val="22"/>
        </w:rPr>
        <w:t xml:space="preserve">with SCHEDULE </w:t>
      </w:r>
      <w:r w:rsidR="00DE4745" w:rsidRPr="00834F2C">
        <w:rPr>
          <w:rFonts w:ascii="Arial" w:hAnsi="Arial" w:cs="Arial"/>
          <w:b/>
          <w:spacing w:val="-13"/>
          <w:w w:val="105"/>
          <w:sz w:val="22"/>
          <w:szCs w:val="22"/>
        </w:rPr>
        <w:t>FOR MULTI-FUNDED SITE BASED EMPLOYEES</w:t>
      </w:r>
    </w:p>
    <w:p w:rsidR="00834F2C" w:rsidRDefault="007C1E5A" w:rsidP="00834F2C">
      <w:pPr>
        <w:rPr>
          <w:rFonts w:ascii="Arial" w:hAnsi="Arial" w:cs="Arial"/>
          <w:sz w:val="22"/>
          <w:szCs w:val="22"/>
        </w:rPr>
      </w:pPr>
      <w:r w:rsidRPr="00834F2C">
        <w:rPr>
          <w:rFonts w:ascii="Arial" w:hAnsi="Arial" w:cs="Arial"/>
          <w:sz w:val="22"/>
          <w:szCs w:val="22"/>
        </w:rPr>
        <w:t xml:space="preserve">If an employee </w:t>
      </w:r>
      <w:r w:rsidR="00A84940" w:rsidRPr="00834F2C">
        <w:rPr>
          <w:rFonts w:ascii="Arial" w:hAnsi="Arial" w:cs="Arial"/>
          <w:sz w:val="22"/>
          <w:szCs w:val="22"/>
        </w:rPr>
        <w:t>works on</w:t>
      </w:r>
      <w:r w:rsidRPr="00834F2C">
        <w:rPr>
          <w:rFonts w:ascii="Arial" w:hAnsi="Arial" w:cs="Arial"/>
          <w:sz w:val="22"/>
          <w:szCs w:val="22"/>
        </w:rPr>
        <w:t xml:space="preserve"> one goal (or cost objective), their schedule does not change</w:t>
      </w:r>
      <w:r w:rsidR="00A84940" w:rsidRPr="00834F2C">
        <w:rPr>
          <w:rFonts w:ascii="Arial" w:hAnsi="Arial" w:cs="Arial"/>
          <w:sz w:val="22"/>
          <w:szCs w:val="22"/>
        </w:rPr>
        <w:t>, and</w:t>
      </w:r>
      <w:r w:rsidRPr="00834F2C">
        <w:rPr>
          <w:rFonts w:ascii="Arial" w:hAnsi="Arial" w:cs="Arial"/>
          <w:sz w:val="22"/>
          <w:szCs w:val="22"/>
        </w:rPr>
        <w:t xml:space="preserve"> they stay in one location, they may complete </w:t>
      </w:r>
      <w:r w:rsidR="00A84940" w:rsidRPr="00834F2C">
        <w:rPr>
          <w:rFonts w:ascii="Arial" w:hAnsi="Arial" w:cs="Arial"/>
          <w:sz w:val="22"/>
          <w:szCs w:val="22"/>
        </w:rPr>
        <w:t xml:space="preserve">the </w:t>
      </w:r>
      <w:r w:rsidR="00A84940" w:rsidRPr="00834F2C">
        <w:rPr>
          <w:rFonts w:ascii="Arial" w:hAnsi="Arial" w:cs="Arial"/>
          <w:b/>
          <w:sz w:val="22"/>
          <w:szCs w:val="22"/>
        </w:rPr>
        <w:t xml:space="preserve">SEMI-ANNUAL CERTIFICATION </w:t>
      </w:r>
      <w:r w:rsidR="00A84940" w:rsidRPr="00834F2C">
        <w:rPr>
          <w:rFonts w:ascii="Arial" w:hAnsi="Arial" w:cs="Arial"/>
          <w:sz w:val="22"/>
          <w:szCs w:val="22"/>
        </w:rPr>
        <w:t>twice a year</w:t>
      </w:r>
      <w:r w:rsidRPr="00834F2C">
        <w:rPr>
          <w:rFonts w:ascii="Arial" w:hAnsi="Arial" w:cs="Arial"/>
          <w:sz w:val="22"/>
          <w:szCs w:val="22"/>
        </w:rPr>
        <w:t>.  In order to use t</w:t>
      </w:r>
      <w:r w:rsidR="00E533CC" w:rsidRPr="00834F2C">
        <w:rPr>
          <w:rFonts w:ascii="Arial" w:hAnsi="Arial" w:cs="Arial"/>
          <w:sz w:val="22"/>
          <w:szCs w:val="22"/>
        </w:rPr>
        <w:t xml:space="preserve">his form, the employee </w:t>
      </w:r>
      <w:r w:rsidR="00E533CC" w:rsidRPr="00834F2C">
        <w:rPr>
          <w:rFonts w:ascii="Arial" w:hAnsi="Arial" w:cs="Arial"/>
          <w:b/>
          <w:sz w:val="22"/>
          <w:szCs w:val="22"/>
        </w:rPr>
        <w:t xml:space="preserve">MUST </w:t>
      </w:r>
      <w:r w:rsidR="00343A39">
        <w:rPr>
          <w:rFonts w:ascii="Arial" w:hAnsi="Arial" w:cs="Arial"/>
          <w:b/>
          <w:sz w:val="22"/>
          <w:szCs w:val="22"/>
        </w:rPr>
        <w:t>submit one accurate work</w:t>
      </w:r>
      <w:r w:rsidR="00D8177B">
        <w:rPr>
          <w:rFonts w:ascii="Arial" w:hAnsi="Arial" w:cs="Arial"/>
          <w:b/>
          <w:sz w:val="22"/>
          <w:szCs w:val="22"/>
        </w:rPr>
        <w:t xml:space="preserve"> schedule </w:t>
      </w:r>
      <w:r w:rsidR="00CD6941">
        <w:rPr>
          <w:rFonts w:ascii="Arial" w:hAnsi="Arial" w:cs="Arial"/>
          <w:sz w:val="22"/>
          <w:szCs w:val="22"/>
        </w:rPr>
        <w:t xml:space="preserve">with each Semi-Annual Certification form.   </w:t>
      </w:r>
      <w:r w:rsidR="00343A39">
        <w:rPr>
          <w:rFonts w:ascii="Arial" w:hAnsi="Arial" w:cs="Arial"/>
          <w:sz w:val="22"/>
          <w:szCs w:val="22"/>
        </w:rPr>
        <w:t xml:space="preserve">The schedule must include information such as time periods, grades, and subjects.  </w:t>
      </w:r>
    </w:p>
    <w:p w:rsidR="00343A39" w:rsidRDefault="00343A39" w:rsidP="00834F2C">
      <w:pPr>
        <w:rPr>
          <w:rFonts w:ascii="Arial" w:hAnsi="Arial" w:cs="Arial"/>
          <w:sz w:val="22"/>
          <w:szCs w:val="22"/>
        </w:rPr>
      </w:pPr>
    </w:p>
    <w:p w:rsidR="00834F2C" w:rsidRPr="00834F2C" w:rsidRDefault="00CE6383" w:rsidP="00834F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834F2C">
        <w:rPr>
          <w:rFonts w:ascii="Arial" w:hAnsi="Arial" w:cs="Arial"/>
          <w:b/>
        </w:rPr>
        <w:t xml:space="preserve">PERSONNEL ACTIVITY REPORT </w:t>
      </w:r>
      <w:r w:rsidR="00DE4745" w:rsidRPr="00834F2C">
        <w:rPr>
          <w:rFonts w:ascii="Arial" w:hAnsi="Arial" w:cs="Arial"/>
          <w:b/>
        </w:rPr>
        <w:t>(PAR)</w:t>
      </w:r>
      <w:r w:rsidRPr="00834F2C">
        <w:rPr>
          <w:rFonts w:ascii="Arial" w:hAnsi="Arial" w:cs="Arial"/>
          <w:b/>
        </w:rPr>
        <w:t>– C</w:t>
      </w:r>
      <w:r w:rsidR="00834F2C">
        <w:rPr>
          <w:rFonts w:ascii="Arial" w:hAnsi="Arial" w:cs="Arial"/>
          <w:b/>
        </w:rPr>
        <w:t>alendar for Multiple Funding and Multiple Cost Objectives</w:t>
      </w:r>
    </w:p>
    <w:p w:rsidR="004B3891" w:rsidRPr="00834F2C" w:rsidRDefault="00DE4745" w:rsidP="00CD6941">
      <w:pPr>
        <w:rPr>
          <w:rFonts w:ascii="Arial" w:hAnsi="Arial" w:cs="Arial"/>
          <w:spacing w:val="11"/>
          <w:sz w:val="22"/>
          <w:szCs w:val="22"/>
        </w:rPr>
      </w:pPr>
      <w:r w:rsidRPr="00834F2C">
        <w:rPr>
          <w:rFonts w:ascii="Arial" w:eastAsia="Arial" w:hAnsi="Arial" w:cs="Arial"/>
        </w:rPr>
        <w:t xml:space="preserve">If the employee’s </w:t>
      </w:r>
      <w:r w:rsidR="004B3891" w:rsidRPr="00834F2C">
        <w:rPr>
          <w:rFonts w:ascii="Arial" w:hAnsi="Arial" w:cs="Arial"/>
          <w:bCs/>
        </w:rPr>
        <w:t>work schedule varies daily or throughout the month,</w:t>
      </w:r>
      <w:r w:rsidR="00A84940" w:rsidRPr="00834F2C">
        <w:rPr>
          <w:rFonts w:ascii="Arial" w:hAnsi="Arial" w:cs="Arial"/>
          <w:bCs/>
        </w:rPr>
        <w:t xml:space="preserve"> and/or the employee works at multiple sites, </w:t>
      </w:r>
      <w:r w:rsidR="004B3891" w:rsidRPr="00834F2C">
        <w:rPr>
          <w:rFonts w:ascii="Arial" w:hAnsi="Arial" w:cs="Arial"/>
          <w:bCs/>
        </w:rPr>
        <w:t>the employee should</w:t>
      </w:r>
      <w:r w:rsidR="004B3891" w:rsidRPr="00834F2C">
        <w:rPr>
          <w:rFonts w:ascii="Arial" w:hAnsi="Arial" w:cs="Arial"/>
          <w:bCs/>
          <w:w w:val="102"/>
        </w:rPr>
        <w:t xml:space="preserve"> </w:t>
      </w:r>
      <w:r w:rsidR="004B3891" w:rsidRPr="00834F2C">
        <w:rPr>
          <w:rFonts w:ascii="Arial" w:hAnsi="Arial" w:cs="Arial"/>
          <w:bCs/>
        </w:rPr>
        <w:t>document daily activities</w:t>
      </w:r>
      <w:r w:rsidR="004B3891" w:rsidRPr="00834F2C">
        <w:rPr>
          <w:rFonts w:ascii="Arial" w:hAnsi="Arial" w:cs="Arial"/>
        </w:rPr>
        <w:t>, identify each program for which work was performed</w:t>
      </w:r>
      <w:r w:rsidRPr="00834F2C">
        <w:rPr>
          <w:rFonts w:ascii="Arial" w:hAnsi="Arial" w:cs="Arial"/>
        </w:rPr>
        <w:t xml:space="preserve">, </w:t>
      </w:r>
      <w:r w:rsidR="004B3891" w:rsidRPr="00834F2C">
        <w:rPr>
          <w:rFonts w:ascii="Arial" w:hAnsi="Arial" w:cs="Arial"/>
        </w:rPr>
        <w:t>and the daily time</w:t>
      </w:r>
      <w:r w:rsidR="004B3891" w:rsidRPr="00834F2C">
        <w:rPr>
          <w:rFonts w:ascii="Arial" w:hAnsi="Arial" w:cs="Arial"/>
          <w:w w:val="103"/>
        </w:rPr>
        <w:t xml:space="preserve"> </w:t>
      </w:r>
      <w:r w:rsidR="004B3891" w:rsidRPr="00834F2C">
        <w:rPr>
          <w:rFonts w:ascii="Arial" w:hAnsi="Arial" w:cs="Arial"/>
        </w:rPr>
        <w:t xml:space="preserve">dedicated to each program.  The total documented </w:t>
      </w:r>
      <w:r w:rsidRPr="00834F2C">
        <w:rPr>
          <w:rFonts w:ascii="Arial" w:hAnsi="Arial" w:cs="Arial"/>
        </w:rPr>
        <w:t xml:space="preserve">time </w:t>
      </w:r>
      <w:r w:rsidR="004B3891" w:rsidRPr="00834F2C">
        <w:rPr>
          <w:rFonts w:ascii="Arial" w:hAnsi="Arial" w:cs="Arial"/>
        </w:rPr>
        <w:t>for the day should equal to the actual hours</w:t>
      </w:r>
      <w:r w:rsidR="004B3891" w:rsidRPr="00834F2C">
        <w:rPr>
          <w:rFonts w:ascii="Arial" w:hAnsi="Arial" w:cs="Arial"/>
          <w:w w:val="104"/>
        </w:rPr>
        <w:t xml:space="preserve"> </w:t>
      </w:r>
      <w:r w:rsidR="004B3891" w:rsidRPr="00834F2C">
        <w:rPr>
          <w:rFonts w:ascii="Arial" w:hAnsi="Arial" w:cs="Arial"/>
        </w:rPr>
        <w:t xml:space="preserve">worked.  </w:t>
      </w:r>
    </w:p>
    <w:p w:rsidR="00D91F83" w:rsidRDefault="00D91F83" w:rsidP="003649D0">
      <w:pPr>
        <w:widowControl w:val="0"/>
        <w:tabs>
          <w:tab w:val="left" w:pos="1192"/>
        </w:tabs>
        <w:spacing w:line="254" w:lineRule="auto"/>
        <w:ind w:right="260"/>
        <w:rPr>
          <w:rFonts w:ascii="Arial" w:hAnsi="Arial" w:cs="Arial"/>
          <w:b/>
          <w:sz w:val="22"/>
          <w:szCs w:val="22"/>
        </w:rPr>
      </w:pPr>
    </w:p>
    <w:p w:rsidR="00793A36" w:rsidRDefault="00CE6383" w:rsidP="003649D0">
      <w:pPr>
        <w:widowControl w:val="0"/>
        <w:tabs>
          <w:tab w:val="left" w:pos="1192"/>
        </w:tabs>
        <w:spacing w:line="254" w:lineRule="auto"/>
        <w:ind w:right="260"/>
        <w:rPr>
          <w:rFonts w:ascii="Arial" w:hAnsi="Arial" w:cs="Arial"/>
          <w:b/>
          <w:sz w:val="22"/>
          <w:szCs w:val="22"/>
        </w:rPr>
      </w:pPr>
      <w:r w:rsidRPr="00834F2C">
        <w:rPr>
          <w:rFonts w:ascii="Arial" w:hAnsi="Arial" w:cs="Arial"/>
          <w:b/>
          <w:sz w:val="22"/>
          <w:szCs w:val="22"/>
        </w:rPr>
        <w:t>A</w:t>
      </w:r>
      <w:r w:rsidR="00D91F83">
        <w:rPr>
          <w:rFonts w:ascii="Arial" w:hAnsi="Arial" w:cs="Arial"/>
          <w:b/>
          <w:sz w:val="22"/>
          <w:szCs w:val="22"/>
        </w:rPr>
        <w:t>ll multi-funded</w:t>
      </w:r>
      <w:r w:rsidR="00AD5264">
        <w:rPr>
          <w:rFonts w:ascii="Arial" w:hAnsi="Arial" w:cs="Arial"/>
          <w:b/>
          <w:sz w:val="22"/>
          <w:szCs w:val="22"/>
        </w:rPr>
        <w:t>, multiple cost objective</w:t>
      </w:r>
      <w:r w:rsidR="00D91F83">
        <w:rPr>
          <w:rFonts w:ascii="Arial" w:hAnsi="Arial" w:cs="Arial"/>
          <w:b/>
          <w:sz w:val="22"/>
          <w:szCs w:val="22"/>
        </w:rPr>
        <w:t xml:space="preserve"> employees must complete PARs on a monthly basis</w:t>
      </w:r>
      <w:r w:rsidR="00AD5264">
        <w:rPr>
          <w:rFonts w:ascii="Arial" w:hAnsi="Arial" w:cs="Arial"/>
          <w:b/>
          <w:sz w:val="22"/>
          <w:szCs w:val="22"/>
        </w:rPr>
        <w:t>.</w:t>
      </w:r>
    </w:p>
    <w:p w:rsidR="00343A39" w:rsidRDefault="00343A39" w:rsidP="003649D0">
      <w:pPr>
        <w:widowControl w:val="0"/>
        <w:tabs>
          <w:tab w:val="left" w:pos="1192"/>
        </w:tabs>
        <w:spacing w:line="254" w:lineRule="auto"/>
        <w:ind w:right="260"/>
        <w:rPr>
          <w:rFonts w:ascii="Arial" w:hAnsi="Arial" w:cs="Arial"/>
          <w:b/>
          <w:sz w:val="22"/>
          <w:szCs w:val="22"/>
        </w:rPr>
      </w:pPr>
    </w:p>
    <w:p w:rsidR="00343A39" w:rsidRDefault="00343A39" w:rsidP="00343A39">
      <w:pPr>
        <w:pStyle w:val="ListParagraph"/>
        <w:widowControl w:val="0"/>
        <w:numPr>
          <w:ilvl w:val="0"/>
          <w:numId w:val="16"/>
        </w:numPr>
        <w:tabs>
          <w:tab w:val="left" w:pos="1192"/>
        </w:tabs>
        <w:spacing w:line="254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PARS must be submitted after the work month by the 10</w:t>
      </w:r>
      <w:r w:rsidRPr="00343A3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of following month.</w:t>
      </w:r>
    </w:p>
    <w:p w:rsidR="00343A39" w:rsidRDefault="00343A39" w:rsidP="00343A39">
      <w:pPr>
        <w:pStyle w:val="ListParagraph"/>
        <w:widowControl w:val="0"/>
        <w:tabs>
          <w:tab w:val="left" w:pos="1192"/>
        </w:tabs>
        <w:spacing w:line="254" w:lineRule="auto"/>
        <w:ind w:left="1545" w:right="260"/>
        <w:rPr>
          <w:rFonts w:ascii="Arial" w:hAnsi="Arial" w:cs="Arial"/>
          <w:b/>
        </w:rPr>
      </w:pPr>
    </w:p>
    <w:p w:rsidR="00CD6941" w:rsidRPr="00343A39" w:rsidRDefault="00343A39" w:rsidP="00343A39">
      <w:pPr>
        <w:pStyle w:val="ListParagraph"/>
        <w:widowControl w:val="0"/>
        <w:numPr>
          <w:ilvl w:val="0"/>
          <w:numId w:val="16"/>
        </w:numPr>
        <w:tabs>
          <w:tab w:val="left" w:pos="1192"/>
        </w:tabs>
        <w:spacing w:line="254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Cannot be submitted or signed after the last day of the following month</w:t>
      </w:r>
    </w:p>
    <w:p w:rsidR="00AD5264" w:rsidRDefault="00AD5264" w:rsidP="003649D0">
      <w:pPr>
        <w:spacing w:before="13" w:line="240" w:lineRule="exact"/>
        <w:rPr>
          <w:rFonts w:ascii="Arial" w:hAnsi="Arial" w:cs="Arial"/>
          <w:b/>
          <w:sz w:val="22"/>
          <w:szCs w:val="22"/>
        </w:rPr>
      </w:pPr>
    </w:p>
    <w:p w:rsidR="00AD5264" w:rsidRDefault="00AD5264" w:rsidP="003649D0">
      <w:pPr>
        <w:spacing w:before="13" w:line="240" w:lineRule="exact"/>
        <w:rPr>
          <w:rFonts w:ascii="Arial" w:hAnsi="Arial" w:cs="Arial"/>
          <w:b/>
          <w:sz w:val="22"/>
          <w:szCs w:val="22"/>
        </w:rPr>
      </w:pPr>
    </w:p>
    <w:p w:rsidR="00AD5264" w:rsidRDefault="00AD5264" w:rsidP="003649D0">
      <w:pPr>
        <w:spacing w:before="13" w:line="240" w:lineRule="exact"/>
        <w:rPr>
          <w:rFonts w:ascii="Arial" w:hAnsi="Arial" w:cs="Arial"/>
          <w:b/>
          <w:sz w:val="22"/>
          <w:szCs w:val="22"/>
        </w:rPr>
      </w:pPr>
    </w:p>
    <w:p w:rsidR="004B3891" w:rsidRDefault="004B3891" w:rsidP="003649D0">
      <w:pPr>
        <w:spacing w:before="13" w:line="240" w:lineRule="exact"/>
        <w:rPr>
          <w:rFonts w:ascii="Arial" w:hAnsi="Arial" w:cs="Arial"/>
          <w:b/>
          <w:sz w:val="22"/>
          <w:szCs w:val="22"/>
        </w:rPr>
      </w:pPr>
      <w:r w:rsidRPr="00D91F83">
        <w:rPr>
          <w:rFonts w:ascii="Arial" w:hAnsi="Arial" w:cs="Arial"/>
          <w:b/>
          <w:sz w:val="22"/>
          <w:szCs w:val="22"/>
        </w:rPr>
        <w:t>REQUIRED REVIEW AND APPROVAL CYCLE:</w:t>
      </w:r>
    </w:p>
    <w:p w:rsidR="00D91F83" w:rsidRPr="00D91F83" w:rsidRDefault="00D91F83" w:rsidP="003649D0">
      <w:pPr>
        <w:spacing w:before="13" w:line="240" w:lineRule="exact"/>
        <w:rPr>
          <w:rFonts w:ascii="Arial" w:hAnsi="Arial" w:cs="Arial"/>
          <w:b/>
          <w:sz w:val="22"/>
          <w:szCs w:val="22"/>
        </w:rPr>
      </w:pPr>
    </w:p>
    <w:p w:rsidR="004B3891" w:rsidRPr="00343A39" w:rsidRDefault="004B3891" w:rsidP="003649D0">
      <w:pPr>
        <w:spacing w:line="254" w:lineRule="auto"/>
        <w:ind w:right="905"/>
        <w:rPr>
          <w:rFonts w:ascii="Arial" w:hAnsi="Arial" w:cs="Arial"/>
          <w:b/>
          <w:bCs/>
          <w:sz w:val="22"/>
          <w:szCs w:val="22"/>
        </w:rPr>
      </w:pPr>
      <w:r w:rsidRPr="00D91F83">
        <w:rPr>
          <w:rFonts w:ascii="Arial" w:hAnsi="Arial" w:cs="Arial"/>
          <w:b/>
          <w:bCs/>
          <w:sz w:val="22"/>
          <w:szCs w:val="22"/>
        </w:rPr>
        <w:t xml:space="preserve">Personnel Activity Report </w:t>
      </w:r>
      <w:r w:rsidR="00A84940" w:rsidRPr="00D91F83">
        <w:rPr>
          <w:rFonts w:ascii="Arial" w:hAnsi="Arial" w:cs="Arial"/>
          <w:b/>
          <w:bCs/>
          <w:sz w:val="22"/>
          <w:szCs w:val="22"/>
        </w:rPr>
        <w:t>(PAR</w:t>
      </w:r>
      <w:r w:rsidRPr="00D91F83">
        <w:rPr>
          <w:rFonts w:ascii="Arial" w:hAnsi="Arial" w:cs="Arial"/>
          <w:b/>
          <w:bCs/>
          <w:sz w:val="22"/>
          <w:szCs w:val="22"/>
        </w:rPr>
        <w:t>):</w:t>
      </w:r>
      <w:r w:rsidRPr="00D91F83">
        <w:rPr>
          <w:rFonts w:ascii="Arial" w:hAnsi="Arial" w:cs="Arial"/>
          <w:bCs/>
          <w:sz w:val="22"/>
          <w:szCs w:val="22"/>
        </w:rPr>
        <w:t xml:space="preserve"> </w:t>
      </w:r>
      <w:r w:rsidR="00343A39">
        <w:rPr>
          <w:rFonts w:ascii="Arial" w:hAnsi="Arial" w:cs="Arial"/>
          <w:bCs/>
          <w:sz w:val="22"/>
          <w:szCs w:val="22"/>
        </w:rPr>
        <w:t xml:space="preserve"> After the last day</w:t>
      </w:r>
      <w:r w:rsidR="00D91F83">
        <w:rPr>
          <w:rFonts w:ascii="Arial" w:hAnsi="Arial" w:cs="Arial"/>
          <w:bCs/>
          <w:sz w:val="22"/>
          <w:szCs w:val="22"/>
        </w:rPr>
        <w:t xml:space="preserve"> of each month, </w:t>
      </w:r>
      <w:r w:rsidRPr="00D91F83">
        <w:rPr>
          <w:rFonts w:ascii="Arial" w:hAnsi="Arial" w:cs="Arial"/>
          <w:bCs/>
          <w:sz w:val="22"/>
          <w:szCs w:val="22"/>
        </w:rPr>
        <w:t xml:space="preserve">the employee </w:t>
      </w:r>
      <w:r w:rsidR="00D91F83">
        <w:rPr>
          <w:rFonts w:ascii="Arial" w:hAnsi="Arial" w:cs="Arial"/>
          <w:bCs/>
          <w:sz w:val="22"/>
          <w:szCs w:val="22"/>
        </w:rPr>
        <w:t xml:space="preserve">signs and </w:t>
      </w:r>
      <w:r w:rsidRPr="00D91F83">
        <w:rPr>
          <w:rFonts w:ascii="Arial" w:hAnsi="Arial" w:cs="Arial"/>
          <w:bCs/>
          <w:sz w:val="22"/>
          <w:szCs w:val="22"/>
        </w:rPr>
        <w:t xml:space="preserve">submits their PAR completed, </w:t>
      </w:r>
      <w:r w:rsidR="00D91F83">
        <w:rPr>
          <w:rFonts w:ascii="Arial" w:hAnsi="Arial" w:cs="Arial"/>
          <w:bCs/>
          <w:sz w:val="22"/>
          <w:szCs w:val="22"/>
        </w:rPr>
        <w:t xml:space="preserve">to their supervisor for review.  The supervisor must date and sign </w:t>
      </w:r>
      <w:r w:rsidR="00EA3561">
        <w:rPr>
          <w:rFonts w:ascii="Arial" w:hAnsi="Arial" w:cs="Arial"/>
          <w:bCs/>
          <w:sz w:val="22"/>
          <w:szCs w:val="22"/>
        </w:rPr>
        <w:t xml:space="preserve">the PAR </w:t>
      </w:r>
      <w:r w:rsidR="00D91F83">
        <w:rPr>
          <w:rFonts w:ascii="Arial" w:hAnsi="Arial" w:cs="Arial"/>
          <w:bCs/>
          <w:sz w:val="22"/>
          <w:szCs w:val="22"/>
        </w:rPr>
        <w:t>after the end of the month and submit by the 10</w:t>
      </w:r>
      <w:r w:rsidR="00D91F83" w:rsidRPr="00D91F8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43A39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343A39">
        <w:rPr>
          <w:rFonts w:ascii="Arial" w:hAnsi="Arial" w:cs="Arial"/>
          <w:bCs/>
          <w:sz w:val="22"/>
          <w:szCs w:val="22"/>
        </w:rPr>
        <w:t>of the following month</w:t>
      </w:r>
      <w:r w:rsidR="00D91F83">
        <w:rPr>
          <w:rFonts w:ascii="Arial" w:hAnsi="Arial" w:cs="Arial"/>
          <w:bCs/>
          <w:sz w:val="22"/>
          <w:szCs w:val="22"/>
        </w:rPr>
        <w:t>.</w:t>
      </w:r>
      <w:r w:rsidR="00343A39">
        <w:rPr>
          <w:rFonts w:ascii="Arial" w:hAnsi="Arial" w:cs="Arial"/>
          <w:bCs/>
          <w:sz w:val="22"/>
          <w:szCs w:val="22"/>
        </w:rPr>
        <w:t xml:space="preserve"> </w:t>
      </w:r>
      <w:r w:rsidR="00343A39">
        <w:rPr>
          <w:rFonts w:ascii="Arial" w:hAnsi="Arial" w:cs="Arial"/>
          <w:b/>
          <w:bCs/>
          <w:sz w:val="22"/>
          <w:szCs w:val="22"/>
        </w:rPr>
        <w:t>PARS cannot be signed or submitted after the last day of the following month.</w:t>
      </w:r>
    </w:p>
    <w:p w:rsidR="00D91F83" w:rsidRPr="00D91F83" w:rsidRDefault="00D91F83" w:rsidP="003649D0">
      <w:pPr>
        <w:spacing w:line="254" w:lineRule="auto"/>
        <w:ind w:right="905"/>
        <w:rPr>
          <w:rFonts w:ascii="Arial" w:hAnsi="Arial" w:cs="Arial"/>
          <w:bCs/>
          <w:sz w:val="22"/>
          <w:szCs w:val="22"/>
        </w:rPr>
      </w:pPr>
    </w:p>
    <w:p w:rsidR="00D91F83" w:rsidRDefault="004B3891" w:rsidP="003649D0">
      <w:pPr>
        <w:spacing w:line="254" w:lineRule="auto"/>
        <w:ind w:right="905"/>
        <w:rPr>
          <w:rFonts w:ascii="Arial" w:hAnsi="Arial" w:cs="Arial"/>
          <w:bCs/>
          <w:sz w:val="22"/>
          <w:szCs w:val="22"/>
        </w:rPr>
      </w:pPr>
      <w:r w:rsidRPr="00D91F83">
        <w:rPr>
          <w:rFonts w:ascii="Arial" w:hAnsi="Arial" w:cs="Arial"/>
          <w:b/>
          <w:bCs/>
          <w:sz w:val="22"/>
          <w:szCs w:val="22"/>
        </w:rPr>
        <w:t>Se</w:t>
      </w:r>
      <w:r w:rsidR="00A84940" w:rsidRPr="00D91F83">
        <w:rPr>
          <w:rFonts w:ascii="Arial" w:hAnsi="Arial" w:cs="Arial"/>
          <w:b/>
          <w:bCs/>
          <w:sz w:val="22"/>
          <w:szCs w:val="22"/>
        </w:rPr>
        <w:t>mi-Annual Certification</w:t>
      </w:r>
      <w:r w:rsidRPr="00D91F83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D91F83">
        <w:rPr>
          <w:rFonts w:ascii="Arial" w:hAnsi="Arial" w:cs="Arial"/>
          <w:bCs/>
          <w:sz w:val="22"/>
          <w:szCs w:val="22"/>
        </w:rPr>
        <w:t>This form must be submitted in January (covering the July-</w:t>
      </w:r>
      <w:proofErr w:type="gramStart"/>
      <w:r w:rsidRPr="00D91F83">
        <w:rPr>
          <w:rFonts w:ascii="Arial" w:hAnsi="Arial" w:cs="Arial"/>
          <w:bCs/>
          <w:sz w:val="22"/>
          <w:szCs w:val="22"/>
        </w:rPr>
        <w:t xml:space="preserve">December </w:t>
      </w:r>
      <w:r w:rsidR="0080383E" w:rsidRPr="00D91F83">
        <w:rPr>
          <w:rFonts w:ascii="Arial" w:hAnsi="Arial" w:cs="Arial"/>
          <w:bCs/>
          <w:sz w:val="22"/>
          <w:szCs w:val="22"/>
        </w:rPr>
        <w:t xml:space="preserve"> </w:t>
      </w:r>
      <w:r w:rsidRPr="00D91F83">
        <w:rPr>
          <w:rFonts w:ascii="Arial" w:hAnsi="Arial" w:cs="Arial"/>
          <w:bCs/>
          <w:sz w:val="22"/>
          <w:szCs w:val="22"/>
        </w:rPr>
        <w:t>work</w:t>
      </w:r>
      <w:proofErr w:type="gramEnd"/>
      <w:r w:rsidRPr="00D91F83">
        <w:rPr>
          <w:rFonts w:ascii="Arial" w:hAnsi="Arial" w:cs="Arial"/>
          <w:bCs/>
          <w:sz w:val="22"/>
          <w:szCs w:val="22"/>
        </w:rPr>
        <w:t xml:space="preserve"> period) and June (covering the January – June </w:t>
      </w:r>
      <w:r w:rsidR="0080383E" w:rsidRPr="00D91F83">
        <w:rPr>
          <w:rFonts w:ascii="Arial" w:hAnsi="Arial" w:cs="Arial"/>
          <w:bCs/>
          <w:sz w:val="22"/>
          <w:szCs w:val="22"/>
        </w:rPr>
        <w:t xml:space="preserve"> </w:t>
      </w:r>
      <w:r w:rsidRPr="00D91F83">
        <w:rPr>
          <w:rFonts w:ascii="Arial" w:hAnsi="Arial" w:cs="Arial"/>
          <w:bCs/>
          <w:sz w:val="22"/>
          <w:szCs w:val="22"/>
        </w:rPr>
        <w:t xml:space="preserve">work period).  </w:t>
      </w:r>
      <w:r w:rsidR="00343A39">
        <w:rPr>
          <w:rFonts w:ascii="Arial" w:hAnsi="Arial" w:cs="Arial"/>
          <w:bCs/>
          <w:sz w:val="22"/>
          <w:szCs w:val="22"/>
        </w:rPr>
        <w:t xml:space="preserve">In June, Semi-annuals can be signed on the last day of work for the employees’ school year.  </w:t>
      </w:r>
    </w:p>
    <w:p w:rsidR="00343A39" w:rsidRDefault="00343A39" w:rsidP="003649D0">
      <w:pPr>
        <w:spacing w:line="254" w:lineRule="auto"/>
        <w:ind w:right="905"/>
        <w:rPr>
          <w:rFonts w:ascii="Arial" w:hAnsi="Arial" w:cs="Arial"/>
          <w:b/>
          <w:bCs/>
          <w:sz w:val="22"/>
          <w:szCs w:val="22"/>
        </w:rPr>
      </w:pPr>
    </w:p>
    <w:p w:rsidR="00D91F83" w:rsidRDefault="00D91F83" w:rsidP="003649D0">
      <w:pPr>
        <w:spacing w:line="254" w:lineRule="auto"/>
        <w:ind w:right="9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 forms must be sent either hard copy to:</w:t>
      </w:r>
    </w:p>
    <w:p w:rsidR="00D91F83" w:rsidRDefault="00D91F83" w:rsidP="00D91F83">
      <w:pPr>
        <w:widowControl w:val="0"/>
        <w:tabs>
          <w:tab w:val="left" w:pos="1192"/>
        </w:tabs>
        <w:spacing w:line="254" w:lineRule="auto"/>
        <w:ind w:right="260"/>
        <w:rPr>
          <w:rFonts w:ascii="Arial" w:hAnsi="Arial" w:cs="Arial"/>
          <w:b/>
          <w:bCs/>
          <w:sz w:val="22"/>
          <w:szCs w:val="22"/>
        </w:rPr>
      </w:pPr>
    </w:p>
    <w:p w:rsidR="00D91F83" w:rsidRDefault="00D91F83" w:rsidP="00D91F83">
      <w:pPr>
        <w:widowControl w:val="0"/>
        <w:tabs>
          <w:tab w:val="left" w:pos="1192"/>
        </w:tabs>
        <w:spacing w:line="254" w:lineRule="auto"/>
        <w:ind w:right="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34F2C">
        <w:rPr>
          <w:rFonts w:ascii="Arial" w:hAnsi="Arial" w:cs="Arial"/>
          <w:b/>
          <w:sz w:val="22"/>
          <w:szCs w:val="22"/>
        </w:rPr>
        <w:t xml:space="preserve">State and Federal Programs, Box 0725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91F83">
        <w:rPr>
          <w:rFonts w:ascii="Arial" w:hAnsi="Arial" w:cs="Arial"/>
          <w:b/>
          <w:sz w:val="22"/>
          <w:szCs w:val="22"/>
          <w:u w:val="single"/>
        </w:rPr>
        <w:t>OR</w:t>
      </w:r>
    </w:p>
    <w:p w:rsidR="00D91F83" w:rsidRDefault="00D91F83" w:rsidP="00D91F83">
      <w:pPr>
        <w:widowControl w:val="0"/>
        <w:tabs>
          <w:tab w:val="left" w:pos="1192"/>
        </w:tabs>
        <w:spacing w:line="254" w:lineRule="auto"/>
        <w:ind w:right="260"/>
        <w:rPr>
          <w:rFonts w:ascii="Arial" w:hAnsi="Arial" w:cs="Arial"/>
          <w:b/>
          <w:sz w:val="22"/>
          <w:szCs w:val="22"/>
        </w:rPr>
      </w:pPr>
    </w:p>
    <w:p w:rsidR="00D91F83" w:rsidRPr="00D91F83" w:rsidRDefault="00D91F83" w:rsidP="00D91F83">
      <w:pPr>
        <w:widowControl w:val="0"/>
        <w:tabs>
          <w:tab w:val="left" w:pos="1192"/>
        </w:tabs>
        <w:spacing w:line="254" w:lineRule="auto"/>
        <w:ind w:right="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Scanned and emailed to:  </w:t>
      </w:r>
      <w:r w:rsidRPr="00834F2C">
        <w:rPr>
          <w:rFonts w:ascii="Arial" w:hAnsi="Arial" w:cs="Arial"/>
          <w:b/>
          <w:sz w:val="22"/>
          <w:szCs w:val="22"/>
        </w:rPr>
        <w:t xml:space="preserve"> </w:t>
      </w:r>
      <w:r w:rsidRPr="00D91F83">
        <w:rPr>
          <w:rFonts w:ascii="Arial" w:hAnsi="Arial" w:cs="Arial"/>
          <w:b/>
          <w:sz w:val="22"/>
          <w:szCs w:val="22"/>
        </w:rPr>
        <w:t>time-accounting@scusd.edu.</w:t>
      </w:r>
    </w:p>
    <w:p w:rsidR="00A71590" w:rsidRDefault="00A71590" w:rsidP="008F3D6F">
      <w:pPr>
        <w:pStyle w:val="BodyText"/>
        <w:ind w:left="122" w:hanging="122"/>
        <w:jc w:val="left"/>
        <w:rPr>
          <w:rFonts w:ascii="Arial" w:hAnsi="Arial" w:cs="Arial"/>
          <w:b/>
          <w:sz w:val="22"/>
          <w:szCs w:val="22"/>
        </w:rPr>
      </w:pPr>
    </w:p>
    <w:p w:rsidR="00A71590" w:rsidRDefault="00A71590" w:rsidP="008F3D6F">
      <w:pPr>
        <w:pStyle w:val="BodyText"/>
        <w:ind w:left="122" w:hanging="122"/>
        <w:jc w:val="left"/>
        <w:rPr>
          <w:rFonts w:ascii="Arial" w:hAnsi="Arial" w:cs="Arial"/>
          <w:b/>
          <w:sz w:val="22"/>
          <w:szCs w:val="22"/>
        </w:rPr>
      </w:pPr>
    </w:p>
    <w:p w:rsidR="004B3891" w:rsidRPr="00D91F83" w:rsidRDefault="004B3891" w:rsidP="008F3D6F">
      <w:pPr>
        <w:pStyle w:val="BodyText"/>
        <w:ind w:left="122" w:hanging="122"/>
        <w:jc w:val="left"/>
        <w:rPr>
          <w:rFonts w:ascii="Arial" w:hAnsi="Arial" w:cs="Arial"/>
          <w:b/>
          <w:sz w:val="22"/>
          <w:szCs w:val="22"/>
        </w:rPr>
      </w:pPr>
      <w:r w:rsidRPr="00D91F83">
        <w:rPr>
          <w:rFonts w:ascii="Arial" w:hAnsi="Arial" w:cs="Arial"/>
          <w:b/>
          <w:sz w:val="22"/>
          <w:szCs w:val="22"/>
        </w:rPr>
        <w:t xml:space="preserve">FORMS </w:t>
      </w:r>
      <w:r w:rsidRPr="00D91F83">
        <w:rPr>
          <w:rFonts w:ascii="Arial" w:eastAsia="Arial" w:hAnsi="Arial" w:cs="Arial"/>
          <w:b/>
          <w:sz w:val="22"/>
          <w:szCs w:val="22"/>
        </w:rPr>
        <w:t xml:space="preserve">&amp; </w:t>
      </w:r>
      <w:r w:rsidRPr="00D91F83">
        <w:rPr>
          <w:rFonts w:ascii="Arial" w:hAnsi="Arial" w:cs="Arial"/>
          <w:b/>
          <w:sz w:val="22"/>
          <w:szCs w:val="22"/>
        </w:rPr>
        <w:t>QUESTIONS</w:t>
      </w:r>
    </w:p>
    <w:p w:rsidR="008F3D6F" w:rsidRDefault="004B3891" w:rsidP="008F3D6F">
      <w:pPr>
        <w:pStyle w:val="BodyText"/>
        <w:spacing w:line="258" w:lineRule="auto"/>
        <w:ind w:right="250"/>
        <w:jc w:val="left"/>
        <w:rPr>
          <w:rFonts w:ascii="Arial" w:hAnsi="Arial" w:cs="Arial"/>
          <w:sz w:val="22"/>
          <w:szCs w:val="22"/>
        </w:rPr>
      </w:pPr>
      <w:r w:rsidRPr="00D91F83">
        <w:rPr>
          <w:rFonts w:ascii="Arial" w:hAnsi="Arial" w:cs="Arial"/>
          <w:sz w:val="22"/>
          <w:szCs w:val="22"/>
        </w:rPr>
        <w:t xml:space="preserve">Blank forms are attached for your convenience. Forms are available on the Intranet </w:t>
      </w:r>
      <w:r w:rsidR="00EB2FA3" w:rsidRPr="00D91F83">
        <w:rPr>
          <w:rFonts w:ascii="Arial" w:hAnsi="Arial" w:cs="Arial"/>
          <w:sz w:val="22"/>
          <w:szCs w:val="22"/>
        </w:rPr>
        <w:t>at Departments,</w:t>
      </w:r>
      <w:r w:rsidR="00625EF0">
        <w:rPr>
          <w:rFonts w:ascii="Arial" w:hAnsi="Arial" w:cs="Arial"/>
          <w:sz w:val="22"/>
          <w:szCs w:val="22"/>
        </w:rPr>
        <w:t xml:space="preserve"> State and </w:t>
      </w:r>
      <w:proofErr w:type="gramStart"/>
      <w:r w:rsidR="00625EF0">
        <w:rPr>
          <w:rFonts w:ascii="Arial" w:hAnsi="Arial" w:cs="Arial"/>
          <w:sz w:val="22"/>
          <w:szCs w:val="22"/>
        </w:rPr>
        <w:t xml:space="preserve">Federal </w:t>
      </w:r>
      <w:r w:rsidR="00625EF0" w:rsidRPr="00D91F83">
        <w:rPr>
          <w:rFonts w:ascii="Arial" w:hAnsi="Arial" w:cs="Arial"/>
          <w:sz w:val="22"/>
          <w:szCs w:val="22"/>
        </w:rPr>
        <w:t xml:space="preserve"> </w:t>
      </w:r>
      <w:r w:rsidR="00EB2FA3" w:rsidRPr="00D91F83">
        <w:rPr>
          <w:rFonts w:ascii="Arial" w:hAnsi="Arial" w:cs="Arial"/>
          <w:sz w:val="22"/>
          <w:szCs w:val="22"/>
        </w:rPr>
        <w:t>,</w:t>
      </w:r>
      <w:proofErr w:type="gramEnd"/>
      <w:r w:rsidR="00EB2FA3" w:rsidRPr="00D91F83">
        <w:rPr>
          <w:rFonts w:ascii="Arial" w:hAnsi="Arial" w:cs="Arial"/>
          <w:sz w:val="22"/>
          <w:szCs w:val="22"/>
        </w:rPr>
        <w:t xml:space="preserve"> then s</w:t>
      </w:r>
      <w:r w:rsidRPr="00D91F83">
        <w:rPr>
          <w:rFonts w:ascii="Arial" w:hAnsi="Arial" w:cs="Arial"/>
          <w:sz w:val="22"/>
          <w:szCs w:val="22"/>
        </w:rPr>
        <w:t xml:space="preserve">elect </w:t>
      </w:r>
      <w:r w:rsidR="00625EF0">
        <w:rPr>
          <w:rFonts w:ascii="Arial" w:hAnsi="Arial" w:cs="Arial"/>
          <w:sz w:val="22"/>
          <w:szCs w:val="22"/>
        </w:rPr>
        <w:t>"Time Accounting</w:t>
      </w:r>
      <w:r w:rsidR="008F3D6F" w:rsidRPr="00D91F83">
        <w:rPr>
          <w:rFonts w:ascii="Arial" w:hAnsi="Arial" w:cs="Arial"/>
          <w:sz w:val="22"/>
          <w:szCs w:val="22"/>
        </w:rPr>
        <w:t xml:space="preserve">".  </w:t>
      </w:r>
      <w:r w:rsidRPr="00D91F83">
        <w:rPr>
          <w:rFonts w:ascii="Arial" w:hAnsi="Arial" w:cs="Arial"/>
          <w:sz w:val="22"/>
          <w:szCs w:val="22"/>
        </w:rPr>
        <w:t xml:space="preserve">Please distribute to your categorically funded staff. </w:t>
      </w:r>
      <w:r w:rsidR="008F3D6F" w:rsidRPr="00D91F83">
        <w:rPr>
          <w:rFonts w:ascii="Arial" w:hAnsi="Arial" w:cs="Arial"/>
          <w:sz w:val="22"/>
          <w:szCs w:val="22"/>
        </w:rPr>
        <w:t xml:space="preserve"> </w:t>
      </w:r>
      <w:r w:rsidR="00625EF0">
        <w:rPr>
          <w:rFonts w:ascii="Arial" w:hAnsi="Arial" w:cs="Arial"/>
          <w:sz w:val="22"/>
          <w:szCs w:val="22"/>
        </w:rPr>
        <w:t xml:space="preserve">Please contact the State &amp; Federal Office for directions on how to generate a position control report from ESCAPE to determine funding percentages. </w:t>
      </w:r>
      <w:bookmarkStart w:id="0" w:name="_GoBack"/>
      <w:bookmarkEnd w:id="0"/>
    </w:p>
    <w:p w:rsidR="00625EF0" w:rsidRPr="00D91F83" w:rsidRDefault="00625EF0" w:rsidP="008F3D6F">
      <w:pPr>
        <w:pStyle w:val="BodyText"/>
        <w:spacing w:line="258" w:lineRule="auto"/>
        <w:ind w:right="250"/>
        <w:jc w:val="left"/>
        <w:rPr>
          <w:rFonts w:ascii="Arial" w:hAnsi="Arial" w:cs="Arial"/>
          <w:sz w:val="22"/>
          <w:szCs w:val="22"/>
        </w:rPr>
      </w:pPr>
    </w:p>
    <w:p w:rsidR="008F3D6F" w:rsidRPr="00D91F83" w:rsidRDefault="008F3D6F" w:rsidP="008F3D6F">
      <w:pPr>
        <w:pStyle w:val="BodyText"/>
        <w:spacing w:line="258" w:lineRule="auto"/>
        <w:ind w:right="250"/>
        <w:jc w:val="left"/>
        <w:rPr>
          <w:rFonts w:ascii="Arial" w:hAnsi="Arial" w:cs="Arial"/>
          <w:sz w:val="22"/>
          <w:szCs w:val="22"/>
        </w:rPr>
      </w:pPr>
      <w:r w:rsidRPr="00D91F83">
        <w:rPr>
          <w:rFonts w:ascii="Arial" w:hAnsi="Arial" w:cs="Arial"/>
          <w:sz w:val="22"/>
          <w:szCs w:val="22"/>
        </w:rPr>
        <w:t>If you have any questions on compliance or form c</w:t>
      </w:r>
      <w:r w:rsidR="00061D5A" w:rsidRPr="00D91F83">
        <w:rPr>
          <w:rFonts w:ascii="Arial" w:hAnsi="Arial" w:cs="Arial"/>
          <w:sz w:val="22"/>
          <w:szCs w:val="22"/>
        </w:rPr>
        <w:t>ompletion, please contact State and Federal Programs</w:t>
      </w:r>
      <w:r w:rsidRPr="00D91F83">
        <w:rPr>
          <w:rFonts w:ascii="Arial" w:hAnsi="Arial" w:cs="Arial"/>
          <w:sz w:val="22"/>
          <w:szCs w:val="22"/>
        </w:rPr>
        <w:t xml:space="preserve"> at 643-9051.</w:t>
      </w:r>
    </w:p>
    <w:sectPr w:rsidR="008F3D6F" w:rsidRPr="00D91F83" w:rsidSect="00793A36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BA" w:rsidRDefault="000860BA" w:rsidP="00F651B3">
      <w:r>
        <w:separator/>
      </w:r>
    </w:p>
  </w:endnote>
  <w:endnote w:type="continuationSeparator" w:id="0">
    <w:p w:rsidR="000860BA" w:rsidRDefault="000860BA" w:rsidP="00F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285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80383E" w:rsidRPr="00793A36" w:rsidRDefault="0080383E">
        <w:pPr>
          <w:pStyle w:val="Footer"/>
          <w:jc w:val="right"/>
          <w:rPr>
            <w:rFonts w:ascii="Arial Narrow" w:hAnsi="Arial Narrow"/>
          </w:rPr>
        </w:pPr>
        <w:r w:rsidRPr="00793A36">
          <w:rPr>
            <w:rFonts w:ascii="Arial Narrow" w:hAnsi="Arial Narrow"/>
          </w:rPr>
          <w:fldChar w:fldCharType="begin"/>
        </w:r>
        <w:r w:rsidRPr="00793A36">
          <w:rPr>
            <w:rFonts w:ascii="Arial Narrow" w:hAnsi="Arial Narrow"/>
          </w:rPr>
          <w:instrText xml:space="preserve"> PAGE   \* MERGEFORMAT </w:instrText>
        </w:r>
        <w:r w:rsidRPr="00793A36">
          <w:rPr>
            <w:rFonts w:ascii="Arial Narrow" w:hAnsi="Arial Narrow"/>
          </w:rPr>
          <w:fldChar w:fldCharType="separate"/>
        </w:r>
        <w:r w:rsidR="00625EF0">
          <w:rPr>
            <w:rFonts w:ascii="Arial Narrow" w:hAnsi="Arial Narrow"/>
            <w:noProof/>
          </w:rPr>
          <w:t>1</w:t>
        </w:r>
        <w:r w:rsidRPr="00793A36">
          <w:rPr>
            <w:rFonts w:ascii="Arial Narrow" w:hAnsi="Arial Narrow"/>
            <w:noProof/>
          </w:rPr>
          <w:fldChar w:fldCharType="end"/>
        </w:r>
      </w:p>
    </w:sdtContent>
  </w:sdt>
  <w:p w:rsidR="0080383E" w:rsidRDefault="00803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BA" w:rsidRDefault="000860BA" w:rsidP="00F651B3">
      <w:r>
        <w:separator/>
      </w:r>
    </w:p>
  </w:footnote>
  <w:footnote w:type="continuationSeparator" w:id="0">
    <w:p w:rsidR="000860BA" w:rsidRDefault="000860BA" w:rsidP="00F6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870"/>
    <w:multiLevelType w:val="hybridMultilevel"/>
    <w:tmpl w:val="8E283540"/>
    <w:lvl w:ilvl="0" w:tplc="344A8578">
      <w:start w:val="1"/>
      <w:numFmt w:val="bullet"/>
      <w:lvlText w:val="•"/>
      <w:lvlJc w:val="left"/>
      <w:pPr>
        <w:ind w:hanging="352"/>
      </w:pPr>
      <w:rPr>
        <w:rFonts w:ascii="Arial" w:eastAsia="Arial" w:hAnsi="Arial" w:hint="default"/>
        <w:w w:val="156"/>
        <w:sz w:val="22"/>
        <w:szCs w:val="22"/>
      </w:rPr>
    </w:lvl>
    <w:lvl w:ilvl="1" w:tplc="C80CEEAE">
      <w:start w:val="1"/>
      <w:numFmt w:val="bullet"/>
      <w:lvlText w:val="•"/>
      <w:lvlJc w:val="left"/>
      <w:rPr>
        <w:rFonts w:hint="default"/>
      </w:rPr>
    </w:lvl>
    <w:lvl w:ilvl="2" w:tplc="48D8ECBC">
      <w:start w:val="1"/>
      <w:numFmt w:val="bullet"/>
      <w:lvlText w:val="•"/>
      <w:lvlJc w:val="left"/>
      <w:rPr>
        <w:rFonts w:hint="default"/>
      </w:rPr>
    </w:lvl>
    <w:lvl w:ilvl="3" w:tplc="7CF8B6EE">
      <w:start w:val="1"/>
      <w:numFmt w:val="bullet"/>
      <w:lvlText w:val="•"/>
      <w:lvlJc w:val="left"/>
      <w:rPr>
        <w:rFonts w:hint="default"/>
      </w:rPr>
    </w:lvl>
    <w:lvl w:ilvl="4" w:tplc="7BDC23D4">
      <w:start w:val="1"/>
      <w:numFmt w:val="bullet"/>
      <w:lvlText w:val="•"/>
      <w:lvlJc w:val="left"/>
      <w:rPr>
        <w:rFonts w:hint="default"/>
      </w:rPr>
    </w:lvl>
    <w:lvl w:ilvl="5" w:tplc="08F87EEE">
      <w:start w:val="1"/>
      <w:numFmt w:val="bullet"/>
      <w:lvlText w:val="•"/>
      <w:lvlJc w:val="left"/>
      <w:rPr>
        <w:rFonts w:hint="default"/>
      </w:rPr>
    </w:lvl>
    <w:lvl w:ilvl="6" w:tplc="E90ABE04">
      <w:start w:val="1"/>
      <w:numFmt w:val="bullet"/>
      <w:lvlText w:val="•"/>
      <w:lvlJc w:val="left"/>
      <w:rPr>
        <w:rFonts w:hint="default"/>
      </w:rPr>
    </w:lvl>
    <w:lvl w:ilvl="7" w:tplc="2310600A">
      <w:start w:val="1"/>
      <w:numFmt w:val="bullet"/>
      <w:lvlText w:val="•"/>
      <w:lvlJc w:val="left"/>
      <w:rPr>
        <w:rFonts w:hint="default"/>
      </w:rPr>
    </w:lvl>
    <w:lvl w:ilvl="8" w:tplc="B9A225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2A157D"/>
    <w:multiLevelType w:val="hybridMultilevel"/>
    <w:tmpl w:val="020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45F"/>
    <w:multiLevelType w:val="hybridMultilevel"/>
    <w:tmpl w:val="8C80AAFE"/>
    <w:lvl w:ilvl="0" w:tplc="7ABE5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6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C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2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6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B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7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0E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D4A61"/>
    <w:multiLevelType w:val="hybridMultilevel"/>
    <w:tmpl w:val="B5AE42BA"/>
    <w:lvl w:ilvl="0" w:tplc="328221AC">
      <w:start w:val="1"/>
      <w:numFmt w:val="decimal"/>
      <w:lvlText w:val="%1."/>
      <w:lvlJc w:val="left"/>
      <w:pPr>
        <w:ind w:left="30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1F292DF0"/>
    <w:multiLevelType w:val="hybridMultilevel"/>
    <w:tmpl w:val="EACAC764"/>
    <w:lvl w:ilvl="0" w:tplc="6DCA61EA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3DD71238"/>
    <w:multiLevelType w:val="hybridMultilevel"/>
    <w:tmpl w:val="5A5A9AFC"/>
    <w:lvl w:ilvl="0" w:tplc="60C4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0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F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0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84134E"/>
    <w:multiLevelType w:val="hybridMultilevel"/>
    <w:tmpl w:val="84D4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14468"/>
    <w:multiLevelType w:val="hybridMultilevel"/>
    <w:tmpl w:val="0E58C85E"/>
    <w:lvl w:ilvl="0" w:tplc="6AE67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F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2B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8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F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6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F150F2"/>
    <w:multiLevelType w:val="hybridMultilevel"/>
    <w:tmpl w:val="19B81B0E"/>
    <w:lvl w:ilvl="0" w:tplc="24CCF276">
      <w:start w:val="1"/>
      <w:numFmt w:val="decimal"/>
      <w:lvlText w:val="%1.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F1AA0"/>
    <w:multiLevelType w:val="hybridMultilevel"/>
    <w:tmpl w:val="2D4ABC76"/>
    <w:lvl w:ilvl="0" w:tplc="8A64CA6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62"/>
        <w:sz w:val="23"/>
        <w:szCs w:val="23"/>
      </w:rPr>
    </w:lvl>
    <w:lvl w:ilvl="1" w:tplc="DE9817A2">
      <w:start w:val="1"/>
      <w:numFmt w:val="bullet"/>
      <w:lvlText w:val="•"/>
      <w:lvlJc w:val="left"/>
      <w:rPr>
        <w:rFonts w:hint="default"/>
      </w:rPr>
    </w:lvl>
    <w:lvl w:ilvl="2" w:tplc="07BCF0D2">
      <w:start w:val="1"/>
      <w:numFmt w:val="bullet"/>
      <w:lvlText w:val="•"/>
      <w:lvlJc w:val="left"/>
      <w:rPr>
        <w:rFonts w:hint="default"/>
      </w:rPr>
    </w:lvl>
    <w:lvl w:ilvl="3" w:tplc="59045D94">
      <w:start w:val="1"/>
      <w:numFmt w:val="bullet"/>
      <w:lvlText w:val="•"/>
      <w:lvlJc w:val="left"/>
      <w:rPr>
        <w:rFonts w:hint="default"/>
      </w:rPr>
    </w:lvl>
    <w:lvl w:ilvl="4" w:tplc="81DA1762">
      <w:start w:val="1"/>
      <w:numFmt w:val="bullet"/>
      <w:lvlText w:val="•"/>
      <w:lvlJc w:val="left"/>
      <w:rPr>
        <w:rFonts w:hint="default"/>
      </w:rPr>
    </w:lvl>
    <w:lvl w:ilvl="5" w:tplc="5C128C12">
      <w:start w:val="1"/>
      <w:numFmt w:val="bullet"/>
      <w:lvlText w:val="•"/>
      <w:lvlJc w:val="left"/>
      <w:rPr>
        <w:rFonts w:hint="default"/>
      </w:rPr>
    </w:lvl>
    <w:lvl w:ilvl="6" w:tplc="17709832">
      <w:start w:val="1"/>
      <w:numFmt w:val="bullet"/>
      <w:lvlText w:val="•"/>
      <w:lvlJc w:val="left"/>
      <w:rPr>
        <w:rFonts w:hint="default"/>
      </w:rPr>
    </w:lvl>
    <w:lvl w:ilvl="7" w:tplc="24B2376C">
      <w:start w:val="1"/>
      <w:numFmt w:val="bullet"/>
      <w:lvlText w:val="•"/>
      <w:lvlJc w:val="left"/>
      <w:rPr>
        <w:rFonts w:hint="default"/>
      </w:rPr>
    </w:lvl>
    <w:lvl w:ilvl="8" w:tplc="93AC933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FC96ABE"/>
    <w:multiLevelType w:val="hybridMultilevel"/>
    <w:tmpl w:val="517EBC18"/>
    <w:lvl w:ilvl="0" w:tplc="35FEAFF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5FE10AD3"/>
    <w:multiLevelType w:val="hybridMultilevel"/>
    <w:tmpl w:val="E4D8AD94"/>
    <w:lvl w:ilvl="0" w:tplc="68366E9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686A7B6C"/>
    <w:multiLevelType w:val="hybridMultilevel"/>
    <w:tmpl w:val="FDA6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70429"/>
    <w:multiLevelType w:val="multilevel"/>
    <w:tmpl w:val="AF9E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916EF"/>
    <w:multiLevelType w:val="hybridMultilevel"/>
    <w:tmpl w:val="146A69EE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>
    <w:nsid w:val="7FE54398"/>
    <w:multiLevelType w:val="hybridMultilevel"/>
    <w:tmpl w:val="1A021582"/>
    <w:lvl w:ilvl="0" w:tplc="27460CA2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1"/>
    <w:rsid w:val="00035C64"/>
    <w:rsid w:val="00043CBB"/>
    <w:rsid w:val="00061D5A"/>
    <w:rsid w:val="000860BA"/>
    <w:rsid w:val="000B37F3"/>
    <w:rsid w:val="00276EFD"/>
    <w:rsid w:val="002C0B8A"/>
    <w:rsid w:val="002C609F"/>
    <w:rsid w:val="00343A39"/>
    <w:rsid w:val="003649D0"/>
    <w:rsid w:val="003948A8"/>
    <w:rsid w:val="004042E0"/>
    <w:rsid w:val="00413AC2"/>
    <w:rsid w:val="00441C0D"/>
    <w:rsid w:val="004B3891"/>
    <w:rsid w:val="00535655"/>
    <w:rsid w:val="005D416B"/>
    <w:rsid w:val="0061768B"/>
    <w:rsid w:val="00625EF0"/>
    <w:rsid w:val="0068174C"/>
    <w:rsid w:val="006E572A"/>
    <w:rsid w:val="00757D2F"/>
    <w:rsid w:val="0078232D"/>
    <w:rsid w:val="00793A36"/>
    <w:rsid w:val="007C1E5A"/>
    <w:rsid w:val="0080383E"/>
    <w:rsid w:val="00834F2C"/>
    <w:rsid w:val="00853C86"/>
    <w:rsid w:val="008F3D6F"/>
    <w:rsid w:val="00905DBE"/>
    <w:rsid w:val="00957F62"/>
    <w:rsid w:val="00973CA1"/>
    <w:rsid w:val="00A71590"/>
    <w:rsid w:val="00A84940"/>
    <w:rsid w:val="00AD5264"/>
    <w:rsid w:val="00B108FC"/>
    <w:rsid w:val="00B10CD7"/>
    <w:rsid w:val="00B23AF8"/>
    <w:rsid w:val="00B26707"/>
    <w:rsid w:val="00C53605"/>
    <w:rsid w:val="00C56860"/>
    <w:rsid w:val="00CC7A31"/>
    <w:rsid w:val="00CD6941"/>
    <w:rsid w:val="00CE6383"/>
    <w:rsid w:val="00D32A6A"/>
    <w:rsid w:val="00D8177B"/>
    <w:rsid w:val="00D919C3"/>
    <w:rsid w:val="00D91F83"/>
    <w:rsid w:val="00DE4745"/>
    <w:rsid w:val="00E533CC"/>
    <w:rsid w:val="00EA0637"/>
    <w:rsid w:val="00EA3561"/>
    <w:rsid w:val="00EB2FA3"/>
    <w:rsid w:val="00F336F6"/>
    <w:rsid w:val="00F41BA6"/>
    <w:rsid w:val="00F651B3"/>
    <w:rsid w:val="00F74B8E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3891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B38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B3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B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F3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3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74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3891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B38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B3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B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F3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3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74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4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9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0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8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78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0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2016-09-01T20:49:00Z</cp:lastPrinted>
  <dcterms:created xsi:type="dcterms:W3CDTF">2017-07-28T17:02:00Z</dcterms:created>
  <dcterms:modified xsi:type="dcterms:W3CDTF">2017-07-28T17:14:00Z</dcterms:modified>
</cp:coreProperties>
</file>